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3F3C1" w14:textId="53C7F56E" w:rsidR="00137D23" w:rsidRPr="00844E1E" w:rsidRDefault="00137D23" w:rsidP="00137D23">
      <w:pPr>
        <w:tabs>
          <w:tab w:val="left" w:pos="720"/>
        </w:tabs>
        <w:ind w:left="5102"/>
        <w:rPr>
          <w:lang w:val="lt-LT"/>
        </w:rPr>
      </w:pPr>
      <w:bookmarkStart w:id="0" w:name="D_e79749ff_5ac7_4268_98e6_dfc544de7d49"/>
      <w:r w:rsidRPr="00844E1E">
        <w:rPr>
          <w:lang w:val="lt-LT"/>
        </w:rPr>
        <w:t xml:space="preserve">PATVIRTINTA </w:t>
      </w:r>
    </w:p>
    <w:p w14:paraId="522AE8B0" w14:textId="77777777" w:rsidR="00137D23" w:rsidRPr="00844E1E" w:rsidRDefault="00137D23" w:rsidP="00137D23">
      <w:pPr>
        <w:tabs>
          <w:tab w:val="left" w:pos="720"/>
        </w:tabs>
        <w:ind w:left="5102"/>
        <w:rPr>
          <w:lang w:val="lt-LT"/>
        </w:rPr>
      </w:pPr>
      <w:r w:rsidRPr="00844E1E">
        <w:rPr>
          <w:lang w:val="lt-LT"/>
        </w:rPr>
        <w:t xml:space="preserve">Vilniaus miesto savivaldybės tarybos </w:t>
      </w:r>
    </w:p>
    <w:p w14:paraId="532D7CE8" w14:textId="6BB93399" w:rsidR="00137D23" w:rsidRPr="00844E1E" w:rsidRDefault="00137D23" w:rsidP="00137D23">
      <w:pPr>
        <w:tabs>
          <w:tab w:val="left" w:pos="720"/>
        </w:tabs>
        <w:ind w:left="5102"/>
        <w:rPr>
          <w:lang w:val="lt-LT"/>
        </w:rPr>
      </w:pPr>
      <w:r w:rsidRPr="00844E1E">
        <w:rPr>
          <w:lang w:val="lt-LT"/>
        </w:rPr>
        <w:t>20</w:t>
      </w:r>
      <w:r w:rsidR="00024256">
        <w:rPr>
          <w:lang w:val="lt-LT"/>
        </w:rPr>
        <w:t>24</w:t>
      </w:r>
      <w:r w:rsidRPr="00844E1E">
        <w:rPr>
          <w:lang w:val="lt-LT"/>
        </w:rPr>
        <w:t xml:space="preserve"> m. </w:t>
      </w:r>
      <w:r w:rsidR="00731EFE">
        <w:rPr>
          <w:lang w:val="lt-LT"/>
        </w:rPr>
        <w:t>lapkričio 27 d.</w:t>
      </w:r>
    </w:p>
    <w:p w14:paraId="131DA960" w14:textId="5F070F1E" w:rsidR="00137D23" w:rsidRPr="00844E1E" w:rsidRDefault="00137D23" w:rsidP="00137D23">
      <w:pPr>
        <w:tabs>
          <w:tab w:val="left" w:pos="720"/>
        </w:tabs>
        <w:ind w:left="5102"/>
        <w:rPr>
          <w:lang w:val="lt-LT"/>
        </w:rPr>
      </w:pPr>
      <w:r w:rsidRPr="00844E1E">
        <w:rPr>
          <w:lang w:val="lt-LT"/>
        </w:rPr>
        <w:t xml:space="preserve">sprendimu Nr. </w:t>
      </w:r>
      <w:r w:rsidR="00731EFE" w:rsidRPr="00731EFE">
        <w:rPr>
          <w:lang w:val="lt-LT"/>
        </w:rPr>
        <w:t>1-732</w:t>
      </w:r>
    </w:p>
    <w:p w14:paraId="20855D75" w14:textId="73F77A39" w:rsidR="00D30EB1" w:rsidRDefault="00D30EB1" w:rsidP="00137D23">
      <w:pPr>
        <w:rPr>
          <w:lang w:val="lt-LT"/>
        </w:rPr>
      </w:pPr>
    </w:p>
    <w:p w14:paraId="4547C394" w14:textId="77777777" w:rsidR="00C15ABA" w:rsidRDefault="00C15ABA" w:rsidP="00137D23">
      <w:pPr>
        <w:rPr>
          <w:lang w:val="lt-LT"/>
        </w:rPr>
      </w:pPr>
    </w:p>
    <w:p w14:paraId="328F68BE" w14:textId="6E7ED89A" w:rsidR="008063D3" w:rsidRPr="00C15ABA" w:rsidRDefault="008063D3" w:rsidP="008063D3">
      <w:pPr>
        <w:jc w:val="center"/>
        <w:rPr>
          <w:b/>
          <w:bCs/>
          <w:lang w:val="lt-LT"/>
        </w:rPr>
      </w:pPr>
      <w:bookmarkStart w:id="1" w:name="_Hlk148690902"/>
      <w:bookmarkEnd w:id="0"/>
      <w:r w:rsidRPr="00C15ABA">
        <w:rPr>
          <w:b/>
          <w:bCs/>
          <w:lang w:val="lt-LT"/>
        </w:rPr>
        <w:t xml:space="preserve">MOKESČIO UŽ VAIKO MAITINIMĄ </w:t>
      </w:r>
      <w:r>
        <w:rPr>
          <w:b/>
          <w:bCs/>
          <w:lang w:val="lt-LT"/>
        </w:rPr>
        <w:t xml:space="preserve">VILNIAUS MIESTO </w:t>
      </w:r>
      <w:r w:rsidRPr="00C15ABA">
        <w:rPr>
          <w:b/>
          <w:bCs/>
          <w:lang w:val="lt-LT"/>
        </w:rPr>
        <w:t xml:space="preserve">SAVIVALDYBĖS MOKYKLOSE, ĮGYVENDINANČIOSE IKIMOKYKLINIO IR PRIEŠMOKYKLINIO UGDYMO PROGRAMAS, </w:t>
      </w:r>
      <w:r w:rsidR="00F2120B">
        <w:rPr>
          <w:b/>
          <w:bCs/>
          <w:lang w:val="lt-LT"/>
        </w:rPr>
        <w:t xml:space="preserve">NUSTATYMO IR MOKĖJIMO </w:t>
      </w:r>
      <w:r w:rsidRPr="00C15ABA">
        <w:rPr>
          <w:b/>
          <w:bCs/>
          <w:lang w:val="lt-LT"/>
        </w:rPr>
        <w:t>TVARKOS APRAŠAS</w:t>
      </w:r>
    </w:p>
    <w:bookmarkEnd w:id="1"/>
    <w:p w14:paraId="42B20D00" w14:textId="77777777" w:rsidR="008063D3" w:rsidRPr="00EC0DA2" w:rsidRDefault="008063D3" w:rsidP="008063D3">
      <w:pPr>
        <w:rPr>
          <w:lang w:val="lt-LT"/>
        </w:rPr>
      </w:pPr>
    </w:p>
    <w:p w14:paraId="5C81479F" w14:textId="77777777" w:rsidR="008063D3" w:rsidRDefault="008063D3" w:rsidP="008063D3">
      <w:pPr>
        <w:keepNext/>
        <w:jc w:val="center"/>
        <w:outlineLvl w:val="0"/>
        <w:rPr>
          <w:b/>
          <w:lang w:val="lt-LT"/>
        </w:rPr>
      </w:pPr>
      <w:bookmarkStart w:id="2" w:name="D_0601d4a3_7b19_4225_a7e6_caf0ed289fef"/>
      <w:r>
        <w:rPr>
          <w:b/>
          <w:lang w:val="lt-LT"/>
        </w:rPr>
        <w:t>I. BENDROSIOS NUOSTATOS</w:t>
      </w:r>
    </w:p>
    <w:p w14:paraId="66A57467" w14:textId="77777777" w:rsidR="008063D3" w:rsidRDefault="008063D3" w:rsidP="008063D3">
      <w:pPr>
        <w:rPr>
          <w:lang w:val="lt-LT"/>
        </w:rPr>
      </w:pPr>
    </w:p>
    <w:p w14:paraId="746F84DB" w14:textId="5754C8F6" w:rsidR="008063D3" w:rsidRDefault="00E569F1" w:rsidP="009C428D">
      <w:pPr>
        <w:tabs>
          <w:tab w:val="left" w:pos="935"/>
        </w:tabs>
        <w:spacing w:line="360" w:lineRule="auto"/>
        <w:ind w:firstLine="993"/>
        <w:jc w:val="both"/>
        <w:rPr>
          <w:caps/>
          <w:lang w:val="lt-LT"/>
        </w:rPr>
      </w:pPr>
      <w:bookmarkStart w:id="3" w:name="D_8b332cd9_f3e1_41a4_9da0_d78e03272804"/>
      <w:bookmarkEnd w:id="2"/>
      <w:r>
        <w:rPr>
          <w:caps/>
          <w:lang w:val="lt-LT"/>
        </w:rPr>
        <w:t xml:space="preserve">1. </w:t>
      </w:r>
      <w:r w:rsidR="008063D3">
        <w:rPr>
          <w:lang w:val="lt-LT"/>
        </w:rPr>
        <w:t>M</w:t>
      </w:r>
      <w:r w:rsidR="008063D3" w:rsidRPr="0062467F">
        <w:rPr>
          <w:lang w:val="lt-LT"/>
        </w:rPr>
        <w:t xml:space="preserve">okesčio už vaiko maitinimą </w:t>
      </w:r>
      <w:r w:rsidR="008063D3">
        <w:rPr>
          <w:lang w:val="lt-LT"/>
        </w:rPr>
        <w:t xml:space="preserve">Vilniaus miesto </w:t>
      </w:r>
      <w:r w:rsidR="008063D3" w:rsidRPr="0062467F">
        <w:rPr>
          <w:lang w:val="lt-LT"/>
        </w:rPr>
        <w:t xml:space="preserve">savivaldybės mokyklose, įgyvendinančiose ikimokyklinio ir priešmokyklinio ugdymo programas, </w:t>
      </w:r>
      <w:r w:rsidR="00996128">
        <w:rPr>
          <w:lang w:val="lt-LT"/>
        </w:rPr>
        <w:t xml:space="preserve">nustatymo ir mokėjimo </w:t>
      </w:r>
      <w:r w:rsidR="008063D3" w:rsidRPr="0062467F">
        <w:rPr>
          <w:lang w:val="lt-LT"/>
        </w:rPr>
        <w:t>tvarkos aprašas</w:t>
      </w:r>
      <w:r w:rsidR="008063D3">
        <w:rPr>
          <w:caps/>
          <w:lang w:val="lt-LT"/>
        </w:rPr>
        <w:t xml:space="preserve"> </w:t>
      </w:r>
      <w:r w:rsidR="008063D3">
        <w:rPr>
          <w:lang w:val="lt-LT"/>
        </w:rPr>
        <w:t>(toliau –</w:t>
      </w:r>
      <w:r w:rsidR="008063D3">
        <w:rPr>
          <w:caps/>
          <w:lang w:val="lt-LT"/>
        </w:rPr>
        <w:t xml:space="preserve"> </w:t>
      </w:r>
      <w:r w:rsidR="008063D3">
        <w:rPr>
          <w:lang w:val="lt-LT"/>
        </w:rPr>
        <w:t>Aprašas) reglamentuoja ikimokyklinio ir priešmokyklinio amžiaus</w:t>
      </w:r>
      <w:r w:rsidR="008063D3">
        <w:rPr>
          <w:caps/>
          <w:lang w:val="lt-LT"/>
        </w:rPr>
        <w:t xml:space="preserve"> </w:t>
      </w:r>
      <w:r w:rsidR="008063D3">
        <w:rPr>
          <w:lang w:val="lt-LT"/>
        </w:rPr>
        <w:t>vaiko maitinimo, lengvatų taikymo ir pateikiamų dokumentų lengvatoms gauti priėmimo Vilniaus miesto savivaldybės mokyklose, įgyvendinančiose ikimokyklinio ir priešmokyklinio ugdymo programas</w:t>
      </w:r>
      <w:r w:rsidR="00352F04">
        <w:rPr>
          <w:lang w:val="lt-LT"/>
        </w:rPr>
        <w:t>,</w:t>
      </w:r>
      <w:r w:rsidR="008063D3">
        <w:rPr>
          <w:lang w:val="lt-LT"/>
        </w:rPr>
        <w:t xml:space="preserve"> sąlygas ir tvarką.</w:t>
      </w:r>
      <w:bookmarkStart w:id="4" w:name="D_10616a0b_5676_4c7b_9922_e8c11087442f"/>
      <w:bookmarkEnd w:id="3"/>
    </w:p>
    <w:p w14:paraId="7548C5E8" w14:textId="6AAE74C9" w:rsidR="008063D3" w:rsidRPr="00FC2B6C" w:rsidRDefault="008063D3" w:rsidP="009C428D">
      <w:pPr>
        <w:tabs>
          <w:tab w:val="left" w:pos="935"/>
        </w:tabs>
        <w:spacing w:line="360" w:lineRule="auto"/>
        <w:ind w:firstLine="993"/>
        <w:jc w:val="both"/>
        <w:rPr>
          <w:lang w:val="lt-LT"/>
        </w:rPr>
      </w:pPr>
      <w:r>
        <w:rPr>
          <w:caps/>
          <w:lang w:val="lt-LT"/>
        </w:rPr>
        <w:t>2</w:t>
      </w:r>
      <w:r w:rsidRPr="00E569F1">
        <w:rPr>
          <w:lang w:val="lt-LT"/>
        </w:rPr>
        <w:t xml:space="preserve">. </w:t>
      </w:r>
      <w:r w:rsidRPr="00FC2B6C">
        <w:rPr>
          <w:lang w:val="lt-LT"/>
        </w:rPr>
        <w:t>Aprašas parengtas vadovaujantis Lietuvos Respublikos švietimo įstatymo 36 straipsnio 9 dalimi</w:t>
      </w:r>
      <w:r w:rsidRPr="00FC2B6C">
        <w:rPr>
          <w:iCs/>
          <w:caps/>
          <w:lang w:val="lt-LT"/>
        </w:rPr>
        <w:t>,</w:t>
      </w:r>
      <w:r w:rsidRPr="00FC2B6C">
        <w:rPr>
          <w:lang w:val="lt-LT"/>
        </w:rPr>
        <w:t xml:space="preserve"> Lietuvos Respublikos vietos savivaldos įstatymo 6 straipsnio 10 punktu ir Lietuvos Respublikos sveikatos apsaugos ministro 2010 m. balandžio 22 d. įsakymu Nr. V-313 „Dėl Lietuvos higienos normos HN 75:2016 „Ikimokyklinio ir priešmokyklinio ugdymo programų vykdymo bendrieji sveikatos saugos reikalavimai“ patvirtinimo“.</w:t>
      </w:r>
      <w:bookmarkStart w:id="5" w:name="D_18afc7f4_1c45_4f8a_9912_b7ce77079605"/>
      <w:bookmarkEnd w:id="4"/>
      <w:r w:rsidRPr="00FC2B6C">
        <w:rPr>
          <w:lang w:val="lt-LT"/>
        </w:rPr>
        <w:t xml:space="preserve"> </w:t>
      </w:r>
    </w:p>
    <w:p w14:paraId="03DD5B55" w14:textId="41C320AE" w:rsidR="008063D3" w:rsidRDefault="008063D3" w:rsidP="009C428D">
      <w:pPr>
        <w:tabs>
          <w:tab w:val="left" w:pos="935"/>
        </w:tabs>
        <w:spacing w:line="360" w:lineRule="auto"/>
        <w:ind w:firstLine="993"/>
        <w:jc w:val="both"/>
        <w:rPr>
          <w:lang w:val="lt-LT"/>
        </w:rPr>
      </w:pPr>
      <w:r>
        <w:rPr>
          <w:lang w:val="lt-LT"/>
        </w:rPr>
        <w:t>3. Apraše vartojamos sąvokos atitinka Lietuvos Respublikos švietimo įstatyme vartojamas sąvokas.</w:t>
      </w:r>
    </w:p>
    <w:p w14:paraId="5E057DB4" w14:textId="77777777" w:rsidR="008063D3" w:rsidRDefault="008063D3" w:rsidP="008063D3">
      <w:pPr>
        <w:jc w:val="center"/>
        <w:rPr>
          <w:lang w:val="lt-LT"/>
        </w:rPr>
      </w:pPr>
    </w:p>
    <w:p w14:paraId="13B45A94" w14:textId="77777777" w:rsidR="008063D3" w:rsidRDefault="008063D3" w:rsidP="008063D3">
      <w:pPr>
        <w:jc w:val="center"/>
        <w:rPr>
          <w:b/>
          <w:caps/>
          <w:lang w:val="lt-LT"/>
        </w:rPr>
      </w:pPr>
      <w:bookmarkStart w:id="6" w:name="D_e8abf64e_7859_43b5_894a_13760ab66592"/>
      <w:bookmarkEnd w:id="5"/>
      <w:r>
        <w:rPr>
          <w:b/>
          <w:lang w:val="lt-LT"/>
        </w:rPr>
        <w:t xml:space="preserve">II. </w:t>
      </w:r>
      <w:r>
        <w:rPr>
          <w:b/>
          <w:caps/>
          <w:lang w:val="lt-LT"/>
        </w:rPr>
        <w:t>Mokesčio už VAIKO MAITINIMĄ nustatymas</w:t>
      </w:r>
    </w:p>
    <w:p w14:paraId="0903A0BB" w14:textId="77777777" w:rsidR="008063D3" w:rsidRDefault="008063D3" w:rsidP="008063D3">
      <w:pPr>
        <w:jc w:val="center"/>
        <w:rPr>
          <w:b/>
          <w:caps/>
          <w:lang w:val="lt-LT"/>
        </w:rPr>
      </w:pPr>
    </w:p>
    <w:p w14:paraId="098DB493" w14:textId="75C98EFF" w:rsidR="00E569F1" w:rsidRDefault="00996128" w:rsidP="00233C09">
      <w:pPr>
        <w:spacing w:line="360" w:lineRule="auto"/>
        <w:ind w:firstLine="993"/>
        <w:jc w:val="both"/>
        <w:rPr>
          <w:lang w:val="lt-LT"/>
        </w:rPr>
      </w:pPr>
      <w:r>
        <w:rPr>
          <w:lang w:val="lt-LT"/>
        </w:rPr>
        <w:t>4.</w:t>
      </w:r>
      <w:r w:rsidR="008063D3" w:rsidRPr="007B527C">
        <w:rPr>
          <w:lang w:val="lt-LT"/>
        </w:rPr>
        <w:t xml:space="preserve"> Už vaiko maitinimą </w:t>
      </w:r>
      <w:r w:rsidR="008063D3" w:rsidRPr="00AF4E2F">
        <w:rPr>
          <w:lang w:val="lt-LT"/>
        </w:rPr>
        <w:t>ikimokyklinio ir priešmokyklinio ugdymo grupėse</w:t>
      </w:r>
      <w:r w:rsidR="008063D3" w:rsidRPr="007B527C">
        <w:rPr>
          <w:lang w:val="lt-LT"/>
        </w:rPr>
        <w:t xml:space="preserve"> tėvai (globėjai) moka </w:t>
      </w:r>
      <w:r w:rsidR="008063D3" w:rsidRPr="00A22397">
        <w:rPr>
          <w:lang w:val="lt-LT"/>
        </w:rPr>
        <w:t>maitinimo mokestį už kiekvieną lankytą</w:t>
      </w:r>
      <w:r w:rsidRPr="00A22397">
        <w:rPr>
          <w:lang w:val="lt-LT"/>
        </w:rPr>
        <w:t xml:space="preserve"> </w:t>
      </w:r>
      <w:r w:rsidR="008063D3" w:rsidRPr="00996128">
        <w:rPr>
          <w:lang w:val="lt-LT"/>
        </w:rPr>
        <w:t>dieną:</w:t>
      </w:r>
    </w:p>
    <w:p w14:paraId="7B7DB4AC" w14:textId="77777777" w:rsidR="009A1713" w:rsidRDefault="009A1713" w:rsidP="009A1713">
      <w:pPr>
        <w:spacing w:line="360" w:lineRule="auto"/>
        <w:ind w:firstLine="993"/>
        <w:jc w:val="both"/>
        <w:rPr>
          <w:lang w:val="lt-LT"/>
        </w:rPr>
      </w:pPr>
      <w:r>
        <w:rPr>
          <w:lang w:val="lt-LT"/>
        </w:rPr>
        <w:t xml:space="preserve">4.1. lopšelio grupėse – 2,90 Eur (pusryčiai –  0,70 Eur, pietūs– 1,50  Eur, pavakariai </w:t>
      </w:r>
      <w:r w:rsidRPr="00DB4A4F">
        <w:rPr>
          <w:lang w:val="lt-LT"/>
        </w:rPr>
        <w:t xml:space="preserve">– 0,70 </w:t>
      </w:r>
      <w:r>
        <w:rPr>
          <w:lang w:val="lt-LT"/>
        </w:rPr>
        <w:t>E</w:t>
      </w:r>
      <w:r w:rsidRPr="008871A1">
        <w:rPr>
          <w:lang w:val="lt-LT"/>
        </w:rPr>
        <w:t>ur</w:t>
      </w:r>
      <w:r>
        <w:rPr>
          <w:lang w:val="lt-LT"/>
        </w:rPr>
        <w:t>)</w:t>
      </w:r>
      <w:r w:rsidRPr="008871A1">
        <w:rPr>
          <w:lang w:val="lt-LT"/>
        </w:rPr>
        <w:t>;</w:t>
      </w:r>
    </w:p>
    <w:p w14:paraId="20892525" w14:textId="77777777" w:rsidR="009A1713" w:rsidRDefault="009A1713" w:rsidP="009A1713">
      <w:pPr>
        <w:spacing w:line="360" w:lineRule="auto"/>
        <w:ind w:firstLine="993"/>
        <w:jc w:val="both"/>
        <w:rPr>
          <w:lang w:val="lt-LT"/>
        </w:rPr>
      </w:pPr>
      <w:r>
        <w:rPr>
          <w:lang w:val="lt-LT"/>
        </w:rPr>
        <w:t xml:space="preserve">4.2. darželio grupėse – 3,40 Eur (pusryčiai – 0,80 Eur, pietūs – 1,80 Eur, pavakariai </w:t>
      </w:r>
      <w:r w:rsidRPr="00DB4A4F">
        <w:rPr>
          <w:lang w:val="lt-LT"/>
        </w:rPr>
        <w:t>– 0,</w:t>
      </w:r>
      <w:r>
        <w:rPr>
          <w:lang w:val="lt-LT"/>
        </w:rPr>
        <w:t>8</w:t>
      </w:r>
      <w:r w:rsidRPr="00DB4A4F">
        <w:rPr>
          <w:lang w:val="lt-LT"/>
        </w:rPr>
        <w:t xml:space="preserve">0 </w:t>
      </w:r>
      <w:r>
        <w:rPr>
          <w:lang w:val="lt-LT"/>
        </w:rPr>
        <w:t>E</w:t>
      </w:r>
      <w:r w:rsidRPr="008871A1">
        <w:rPr>
          <w:lang w:val="lt-LT"/>
        </w:rPr>
        <w:t>ur</w:t>
      </w:r>
      <w:r>
        <w:rPr>
          <w:lang w:val="lt-LT"/>
        </w:rPr>
        <w:t>)</w:t>
      </w:r>
      <w:r w:rsidRPr="008871A1">
        <w:rPr>
          <w:lang w:val="lt-LT"/>
        </w:rPr>
        <w:t>;</w:t>
      </w:r>
    </w:p>
    <w:p w14:paraId="6C57C49A" w14:textId="5542D524" w:rsidR="008063D3" w:rsidRDefault="008063D3" w:rsidP="00233C09">
      <w:pPr>
        <w:spacing w:line="360" w:lineRule="auto"/>
        <w:ind w:firstLine="993"/>
        <w:jc w:val="both"/>
        <w:rPr>
          <w:lang w:val="lt-LT"/>
        </w:rPr>
      </w:pPr>
      <w:r>
        <w:rPr>
          <w:lang w:val="lt-LT"/>
        </w:rPr>
        <w:t>4.3. priešmokyklinio ugdymo grupėse: pusryčiai – 1,16, pavakariai – 1,16 Eur</w:t>
      </w:r>
      <w:r w:rsidR="00996128">
        <w:rPr>
          <w:lang w:val="lt-LT"/>
        </w:rPr>
        <w:t>;</w:t>
      </w:r>
    </w:p>
    <w:p w14:paraId="5A8802FD" w14:textId="25D852FA" w:rsidR="00996128" w:rsidRPr="00996128" w:rsidRDefault="00996128" w:rsidP="00233C09">
      <w:pPr>
        <w:spacing w:line="360" w:lineRule="auto"/>
        <w:ind w:firstLine="993"/>
        <w:jc w:val="both"/>
        <w:rPr>
          <w:lang w:val="lt-LT"/>
        </w:rPr>
      </w:pPr>
      <w:r>
        <w:rPr>
          <w:lang w:val="lt-LT"/>
        </w:rPr>
        <w:t xml:space="preserve">4.4. </w:t>
      </w:r>
      <w:r w:rsidR="009C428D">
        <w:rPr>
          <w:lang w:val="lt-LT"/>
        </w:rPr>
        <w:t>v</w:t>
      </w:r>
      <w:r w:rsidR="009C428D" w:rsidRPr="00996128">
        <w:rPr>
          <w:lang w:val="lt-LT"/>
        </w:rPr>
        <w:t>aikams</w:t>
      </w:r>
      <w:r w:rsidRPr="00996128">
        <w:rPr>
          <w:lang w:val="lt-LT"/>
        </w:rPr>
        <w:t xml:space="preserve">, kurie ugdomi pagal priešmokyklinio ugdymo programą, nemokami pietūs skiriami vadovaujantis Vilniaus miesto savivaldybės tarybos 2019 m. birželio 19 d. sprendimu </w:t>
      </w:r>
      <w:bookmarkStart w:id="7" w:name="n_0"/>
      <w:r w:rsidR="00731EFE" w:rsidRPr="00731EFE">
        <w:rPr>
          <w:lang w:val="lt-LT"/>
        </w:rPr>
        <w:t xml:space="preserve">Nr. 1-94 </w:t>
      </w:r>
      <w:bookmarkEnd w:id="7"/>
      <w:r w:rsidRPr="00996128">
        <w:rPr>
          <w:lang w:val="lt-LT"/>
        </w:rPr>
        <w:t>„Dėl socialinės paramos mokiniams teikimo Vilniaus miesto savivaldybėje“ patvirtintu Mokinių nemokamo maitinimo Savivaldybės ir nevalstybinėse mokyklose tvarkos aprašu.</w:t>
      </w:r>
    </w:p>
    <w:p w14:paraId="0C54B0F8" w14:textId="6E299208" w:rsidR="008063D3" w:rsidRDefault="008063D3" w:rsidP="00233C09">
      <w:pPr>
        <w:spacing w:line="360" w:lineRule="auto"/>
        <w:ind w:firstLine="993"/>
        <w:jc w:val="both"/>
        <w:rPr>
          <w:szCs w:val="20"/>
          <w:lang w:val="lt-LT"/>
        </w:rPr>
      </w:pPr>
      <w:bookmarkStart w:id="8" w:name="D_507c39ed_2990_4f2d_a85f_c10c718aa006"/>
      <w:bookmarkEnd w:id="6"/>
      <w:r>
        <w:rPr>
          <w:szCs w:val="20"/>
          <w:lang w:val="lt-LT"/>
        </w:rPr>
        <w:lastRenderedPageBreak/>
        <w:t xml:space="preserve">5. Vaikai, ugdomi trumpo buvimo grupėse ne ilgiau kaip 4 valandas arba pasirinkus 4 valandų ugdymą ir integruoti į grupes, kurių veiklos trukmė ilgesnė, tėvų (globėjų) prašymu nuo einamojo mėnesio pirmos dienos gali būti nemaitinami arba maitinami </w:t>
      </w:r>
      <w:r w:rsidR="00996128">
        <w:rPr>
          <w:szCs w:val="20"/>
          <w:lang w:val="lt-LT"/>
        </w:rPr>
        <w:t xml:space="preserve">vieną arba </w:t>
      </w:r>
      <w:r>
        <w:rPr>
          <w:szCs w:val="20"/>
          <w:lang w:val="lt-LT"/>
        </w:rPr>
        <w:t>du kartus per dieną.</w:t>
      </w:r>
      <w:r w:rsidRPr="00420504">
        <w:rPr>
          <w:szCs w:val="20"/>
          <w:lang w:val="lt-LT"/>
        </w:rPr>
        <w:t xml:space="preserve"> </w:t>
      </w:r>
    </w:p>
    <w:p w14:paraId="26F17BAA" w14:textId="63DF9F3C" w:rsidR="00996128" w:rsidRPr="00996128" w:rsidRDefault="00996128" w:rsidP="00233C09">
      <w:pPr>
        <w:spacing w:line="360" w:lineRule="auto"/>
        <w:ind w:firstLine="993"/>
        <w:jc w:val="both"/>
        <w:rPr>
          <w:szCs w:val="20"/>
          <w:lang w:val="lt-LT"/>
        </w:rPr>
      </w:pPr>
      <w:r>
        <w:rPr>
          <w:szCs w:val="20"/>
          <w:lang w:val="lt-LT"/>
        </w:rPr>
        <w:t xml:space="preserve">6. </w:t>
      </w:r>
      <w:r w:rsidRPr="00996128">
        <w:rPr>
          <w:szCs w:val="20"/>
          <w:lang w:val="lt-LT"/>
        </w:rPr>
        <w:t>Vaikai, ugdomi ilgiau kaip 4 valandas, tėvų (globėjų) prašymu nuo einamojo mėnesio pirmos dienos gali būti maitinami du arba tris kartus per dieną.</w:t>
      </w:r>
    </w:p>
    <w:p w14:paraId="67A749C5" w14:textId="72C1E19B" w:rsidR="008063D3" w:rsidRDefault="00352F04" w:rsidP="00233C09">
      <w:pPr>
        <w:spacing w:line="360" w:lineRule="auto"/>
        <w:ind w:firstLine="993"/>
        <w:jc w:val="both"/>
        <w:rPr>
          <w:bCs/>
          <w:lang w:val="lt-LT"/>
        </w:rPr>
      </w:pPr>
      <w:bookmarkStart w:id="9" w:name="D_febd0900_6359_4f52_a42d_bc7a10caaa8b"/>
      <w:bookmarkEnd w:id="8"/>
      <w:r>
        <w:rPr>
          <w:lang w:val="lt-LT"/>
        </w:rPr>
        <w:t>7</w:t>
      </w:r>
      <w:bookmarkStart w:id="10" w:name="_Hlk167112238"/>
      <w:r w:rsidR="008063D3" w:rsidRPr="00546A00">
        <w:rPr>
          <w:lang w:val="lt-LT"/>
        </w:rPr>
        <w:t xml:space="preserve">. </w:t>
      </w:r>
      <w:bookmarkStart w:id="11" w:name="_Hlk103955453"/>
      <w:bookmarkStart w:id="12" w:name="D_7b489e5c_24a4_481b_92e8_00298ee9bb3d"/>
      <w:bookmarkEnd w:id="9"/>
      <w:r w:rsidR="008063D3" w:rsidRPr="00546A00">
        <w:rPr>
          <w:lang w:val="lt-LT"/>
        </w:rPr>
        <w:t xml:space="preserve">Mokestis už maitinimą skiriamas vaikų maitinimui (maisto produktams įsigyti), </w:t>
      </w:r>
      <w:r w:rsidR="00B8327E">
        <w:rPr>
          <w:lang w:val="lt-LT"/>
        </w:rPr>
        <w:t xml:space="preserve">nepanaudotos lėšos </w:t>
      </w:r>
      <w:r w:rsidR="009C428D" w:rsidRPr="00546A00">
        <w:rPr>
          <w:lang w:val="lt-LT"/>
        </w:rPr>
        <w:t xml:space="preserve">taip pat </w:t>
      </w:r>
      <w:r w:rsidR="008063D3" w:rsidRPr="00546A00">
        <w:rPr>
          <w:lang w:val="lt-LT"/>
        </w:rPr>
        <w:t>gali būti skiriam</w:t>
      </w:r>
      <w:r w:rsidR="00B8327E">
        <w:rPr>
          <w:lang w:val="lt-LT"/>
        </w:rPr>
        <w:t>os</w:t>
      </w:r>
      <w:r w:rsidR="008063D3" w:rsidRPr="00546A00">
        <w:rPr>
          <w:lang w:val="lt-LT"/>
        </w:rPr>
        <w:t xml:space="preserve"> maisto gamybos procesui tobulinti ir </w:t>
      </w:r>
      <w:r w:rsidR="008063D3" w:rsidRPr="00546A00">
        <w:rPr>
          <w:bCs/>
          <w:lang w:val="lt-LT"/>
        </w:rPr>
        <w:t xml:space="preserve">vaikų sveikos mitybos įpročių ugdymo priemonėms įsigyti. </w:t>
      </w:r>
      <w:r w:rsidR="008063D3" w:rsidRPr="00546A00">
        <w:rPr>
          <w:lang w:val="lt-LT"/>
        </w:rPr>
        <w:t xml:space="preserve">Praėjusiais </w:t>
      </w:r>
      <w:r w:rsidR="008063D3">
        <w:rPr>
          <w:lang w:val="lt-LT"/>
        </w:rPr>
        <w:t>kalendoriniais metais nepanaudotos maisto produktams, maisto gamybos procesui tobulinti ir vaikų sveikos mitybos įpročių ugdymo priemonėms įsigyti lėšos perkeliamos</w:t>
      </w:r>
      <w:r w:rsidR="009C428D">
        <w:rPr>
          <w:lang w:val="lt-LT"/>
        </w:rPr>
        <w:t xml:space="preserve"> į</w:t>
      </w:r>
      <w:r w:rsidR="008063D3">
        <w:rPr>
          <w:lang w:val="lt-LT"/>
        </w:rPr>
        <w:t xml:space="preserve"> </w:t>
      </w:r>
      <w:r w:rsidR="009C428D">
        <w:rPr>
          <w:lang w:val="lt-LT"/>
        </w:rPr>
        <w:t xml:space="preserve">kitus kalendorinius metus </w:t>
      </w:r>
      <w:r w:rsidR="008063D3">
        <w:rPr>
          <w:lang w:val="lt-LT"/>
        </w:rPr>
        <w:t>ir ugdymo įstaigos sprendimu gali būti perskirstytos pagal poreikį kitoms prekėms, paslaugoms ar darbams įsig</w:t>
      </w:r>
      <w:bookmarkEnd w:id="11"/>
      <w:r w:rsidR="008063D3">
        <w:rPr>
          <w:lang w:val="lt-LT"/>
        </w:rPr>
        <w:t>yti</w:t>
      </w:r>
      <w:r w:rsidR="008063D3">
        <w:rPr>
          <w:bCs/>
          <w:lang w:val="lt-LT"/>
        </w:rPr>
        <w:t xml:space="preserve">.  </w:t>
      </w:r>
    </w:p>
    <w:p w14:paraId="17C5F2DF" w14:textId="62B9F5DE" w:rsidR="008063D3" w:rsidRDefault="00352F04" w:rsidP="00233C09">
      <w:pPr>
        <w:spacing w:line="360" w:lineRule="auto"/>
        <w:ind w:firstLine="993"/>
        <w:jc w:val="both"/>
        <w:rPr>
          <w:bCs/>
          <w:strike/>
          <w:lang w:val="lt-LT"/>
        </w:rPr>
      </w:pPr>
      <w:bookmarkStart w:id="13" w:name="D_4407fb2b_f0b9_414e_bab0_8c56774ebfc9"/>
      <w:bookmarkEnd w:id="10"/>
      <w:bookmarkEnd w:id="12"/>
      <w:r>
        <w:rPr>
          <w:bCs/>
          <w:lang w:val="lt-LT"/>
        </w:rPr>
        <w:t>8</w:t>
      </w:r>
      <w:r w:rsidR="008063D3">
        <w:rPr>
          <w:bCs/>
          <w:lang w:val="lt-LT"/>
        </w:rPr>
        <w:t>. Tais atvejais, kai ikimokyklinio ir priešmokyklinio ugdymo grupių vaikai ugdomi Vilniaus miesto savivaldybės mokyklose, kuriose maitinimo paslaugas teikia privačios įmonės, iš Vilniaus miesto savivaldybės biudžeto lėšų finansuojamos patiekalų gamybos išlaidos (maitinimo paslaugų teikėjų darbuotojų darbo užmokestis, valstybinio socialinio draudimo įmokos, komunalinių paslaugų ir kitos išlaidos, susijusios su vaikų maitinimo paslaugos teikimu). Konkretus patiekalų gamybos išlaidų dydis tvirtinamas Vilniaus miesto savivaldybės administracijos direktoriaus įsakymu.</w:t>
      </w:r>
    </w:p>
    <w:p w14:paraId="2003027F" w14:textId="77777777" w:rsidR="008063D3" w:rsidRDefault="008063D3" w:rsidP="008063D3">
      <w:pPr>
        <w:jc w:val="both"/>
        <w:rPr>
          <w:szCs w:val="20"/>
          <w:lang w:val="lt-LT"/>
        </w:rPr>
      </w:pPr>
    </w:p>
    <w:p w14:paraId="2E837F6E" w14:textId="77777777" w:rsidR="008063D3" w:rsidRDefault="008063D3" w:rsidP="008063D3">
      <w:pPr>
        <w:jc w:val="center"/>
        <w:rPr>
          <w:b/>
          <w:caps/>
          <w:szCs w:val="20"/>
          <w:lang w:val="lt-LT"/>
        </w:rPr>
      </w:pPr>
      <w:bookmarkStart w:id="14" w:name="D_4d064ba2_b004_4333_99a5_5c4ae89d8adc"/>
      <w:bookmarkEnd w:id="13"/>
      <w:r>
        <w:rPr>
          <w:b/>
          <w:szCs w:val="20"/>
          <w:lang w:val="lt-LT"/>
        </w:rPr>
        <w:t xml:space="preserve">III. </w:t>
      </w:r>
      <w:r>
        <w:rPr>
          <w:b/>
          <w:caps/>
          <w:szCs w:val="20"/>
          <w:lang w:val="lt-LT"/>
        </w:rPr>
        <w:t>mokesčio lengvatų taikymas ir jas patvirtinančių dokumentų pateikimas</w:t>
      </w:r>
    </w:p>
    <w:p w14:paraId="05BC68C5" w14:textId="77777777" w:rsidR="008063D3" w:rsidRDefault="008063D3" w:rsidP="008063D3">
      <w:pPr>
        <w:jc w:val="center"/>
        <w:rPr>
          <w:caps/>
          <w:szCs w:val="20"/>
          <w:lang w:val="lt-LT"/>
        </w:rPr>
      </w:pPr>
    </w:p>
    <w:p w14:paraId="280BFDD2" w14:textId="12F8E289" w:rsidR="008063D3" w:rsidRDefault="00352F04" w:rsidP="00233C09">
      <w:pPr>
        <w:tabs>
          <w:tab w:val="left" w:pos="-3420"/>
          <w:tab w:val="left" w:pos="993"/>
        </w:tabs>
        <w:spacing w:line="360" w:lineRule="auto"/>
        <w:ind w:firstLine="993"/>
        <w:jc w:val="both"/>
        <w:rPr>
          <w:szCs w:val="20"/>
          <w:lang w:val="lt-LT"/>
        </w:rPr>
      </w:pPr>
      <w:bookmarkStart w:id="15" w:name="D_1c4613d0_c2c4_4d8c_accd_0e7388f81ffd"/>
      <w:bookmarkEnd w:id="14"/>
      <w:r>
        <w:rPr>
          <w:szCs w:val="20"/>
          <w:lang w:val="lt-LT"/>
        </w:rPr>
        <w:t>9</w:t>
      </w:r>
      <w:r w:rsidR="008063D3">
        <w:rPr>
          <w:szCs w:val="20"/>
          <w:lang w:val="lt-LT"/>
        </w:rPr>
        <w:t>. Mokestis už vaiko maitinimą ikimokyklinio ir priešmokyklinio ugdymo grupėse tėvų (globėjų) prašymu mažinamas 50 procentų už kiekvieną lankytą</w:t>
      </w:r>
      <w:r w:rsidR="00996128">
        <w:rPr>
          <w:szCs w:val="20"/>
          <w:lang w:val="lt-LT"/>
        </w:rPr>
        <w:t xml:space="preserve"> </w:t>
      </w:r>
      <w:r w:rsidR="008063D3">
        <w:rPr>
          <w:szCs w:val="20"/>
          <w:lang w:val="lt-LT"/>
        </w:rPr>
        <w:t>dieną, jeigu:</w:t>
      </w:r>
      <w:bookmarkStart w:id="16" w:name="D_687dd02a_d633_49e7_aa88_103b298bab3c"/>
      <w:bookmarkEnd w:id="15"/>
      <w:r w:rsidR="008063D3">
        <w:rPr>
          <w:szCs w:val="20"/>
          <w:lang w:val="lt-LT"/>
        </w:rPr>
        <w:t xml:space="preserve"> </w:t>
      </w:r>
    </w:p>
    <w:p w14:paraId="6F153A3A" w14:textId="7117528C" w:rsidR="008063D3" w:rsidRDefault="00352F04" w:rsidP="00233C09">
      <w:pPr>
        <w:tabs>
          <w:tab w:val="left" w:pos="-3420"/>
          <w:tab w:val="left" w:pos="993"/>
        </w:tabs>
        <w:spacing w:line="360" w:lineRule="auto"/>
        <w:ind w:firstLine="993"/>
        <w:jc w:val="both"/>
        <w:rPr>
          <w:szCs w:val="20"/>
          <w:lang w:val="lt-LT"/>
        </w:rPr>
      </w:pPr>
      <w:r>
        <w:rPr>
          <w:szCs w:val="20"/>
          <w:lang w:val="lt-LT"/>
        </w:rPr>
        <w:t>9</w:t>
      </w:r>
      <w:r w:rsidR="008063D3">
        <w:rPr>
          <w:szCs w:val="20"/>
          <w:lang w:val="lt-LT"/>
        </w:rPr>
        <w:t>.1. vaikas (vaikai) turi tik vieną iš tėvų (jeigu vienas iš vaiko tėvų yra miręs, nenurodytas vaiko gimimo liudijime, teismo pripažintas dingusiu be žinios ar nežinia kur esančiu, teismo pripažintas neveiksniu, teismo sprendimu laikinai ar neterminuotai apribota valdžia), pateikus tai patvirtinančius dokumentus. Dokumentai pateikiami vieną kartą, išskyrus atvejus, kai pasikeitė aplinkybės; </w:t>
      </w:r>
      <w:bookmarkStart w:id="17" w:name="D_02d1ef86_87c2_49ed_9f23_da57d3901383"/>
      <w:bookmarkEnd w:id="16"/>
    </w:p>
    <w:p w14:paraId="1C67B437" w14:textId="26C6A837" w:rsidR="008063D3" w:rsidRDefault="00352F04" w:rsidP="00233C09">
      <w:pPr>
        <w:tabs>
          <w:tab w:val="left" w:pos="-3420"/>
          <w:tab w:val="left" w:pos="993"/>
        </w:tabs>
        <w:spacing w:line="360" w:lineRule="auto"/>
        <w:ind w:firstLine="993"/>
        <w:jc w:val="both"/>
        <w:rPr>
          <w:szCs w:val="20"/>
          <w:lang w:val="lt-LT"/>
        </w:rPr>
      </w:pPr>
      <w:r>
        <w:rPr>
          <w:szCs w:val="20"/>
          <w:lang w:val="lt-LT"/>
        </w:rPr>
        <w:t>9</w:t>
      </w:r>
      <w:r w:rsidR="008063D3">
        <w:rPr>
          <w:szCs w:val="20"/>
          <w:lang w:val="lt-LT"/>
        </w:rPr>
        <w:t>.2. toje pačioje šeimoje auga (globojami, rūpinami) trys ir daugiau vaikų iki 18 metų arba vyresnių, kurie mokosi pagal bendrojo ugdymo programą, pateikus šeimos sudėtį patvirtinantį dokumentą;</w:t>
      </w:r>
      <w:bookmarkStart w:id="18" w:name="D_d7a043e2_36b0_4f53_81ee_ef59ccca1925"/>
      <w:bookmarkEnd w:id="17"/>
    </w:p>
    <w:p w14:paraId="5179603F" w14:textId="2E301A6D" w:rsidR="008063D3" w:rsidRDefault="00352F04" w:rsidP="00233C09">
      <w:pPr>
        <w:tabs>
          <w:tab w:val="left" w:pos="-3420"/>
          <w:tab w:val="left" w:pos="993"/>
        </w:tabs>
        <w:spacing w:line="360" w:lineRule="auto"/>
        <w:ind w:firstLine="993"/>
        <w:jc w:val="both"/>
        <w:rPr>
          <w:szCs w:val="20"/>
          <w:lang w:val="lt-LT"/>
        </w:rPr>
      </w:pPr>
      <w:r>
        <w:rPr>
          <w:szCs w:val="20"/>
          <w:lang w:val="lt-LT"/>
        </w:rPr>
        <w:t>9</w:t>
      </w:r>
      <w:r w:rsidR="008063D3">
        <w:rPr>
          <w:szCs w:val="20"/>
          <w:lang w:val="lt-LT"/>
        </w:rPr>
        <w:t xml:space="preserve">.3. vaikas auga šeimoje, kurioje vienas iš </w:t>
      </w:r>
      <w:r w:rsidR="008063D3">
        <w:rPr>
          <w:lang w:val="lt-LT"/>
        </w:rPr>
        <w:t xml:space="preserve">tėvų (globėjų) </w:t>
      </w:r>
      <w:r w:rsidR="008063D3">
        <w:rPr>
          <w:szCs w:val="20"/>
          <w:lang w:val="lt-LT"/>
        </w:rPr>
        <w:t>mokosi pagal bendrojo ugdymo programą, iki jam sukaks 24 metai, pateikus pažymas apie mokslo tęsimą vasario ir rugsėjo mėnesiais;</w:t>
      </w:r>
      <w:bookmarkStart w:id="19" w:name="D_187090b1_f106_4f65_a4b4_463c1023732c"/>
      <w:bookmarkEnd w:id="18"/>
    </w:p>
    <w:p w14:paraId="7A1D5F64" w14:textId="06729647" w:rsidR="00E64529" w:rsidRDefault="00352F04" w:rsidP="00233C09">
      <w:pPr>
        <w:tabs>
          <w:tab w:val="left" w:pos="-3420"/>
          <w:tab w:val="left" w:pos="993"/>
        </w:tabs>
        <w:spacing w:line="360" w:lineRule="auto"/>
        <w:ind w:firstLine="993"/>
        <w:jc w:val="both"/>
        <w:rPr>
          <w:szCs w:val="20"/>
          <w:lang w:val="lt-LT"/>
        </w:rPr>
      </w:pPr>
      <w:r>
        <w:rPr>
          <w:szCs w:val="20"/>
          <w:lang w:val="lt-LT"/>
        </w:rPr>
        <w:t>9</w:t>
      </w:r>
      <w:r w:rsidR="008063D3">
        <w:rPr>
          <w:caps/>
          <w:szCs w:val="20"/>
          <w:lang w:val="lt-LT"/>
        </w:rPr>
        <w:t xml:space="preserve">.4. </w:t>
      </w:r>
      <w:r w:rsidR="008063D3">
        <w:rPr>
          <w:szCs w:val="20"/>
          <w:lang w:val="lt-LT"/>
        </w:rPr>
        <w:t xml:space="preserve">vaikui nustatyti dideli arba labai dideli specialieji ugdymosi poreikiai; </w:t>
      </w:r>
      <w:bookmarkStart w:id="20" w:name="D_4526b55d_3aef_4941_acdc_945d6f90b6b5"/>
      <w:bookmarkEnd w:id="19"/>
    </w:p>
    <w:p w14:paraId="751696FD" w14:textId="74FBCAA0" w:rsidR="008063D3" w:rsidRPr="00E64529" w:rsidRDefault="00352F04" w:rsidP="00233C09">
      <w:pPr>
        <w:tabs>
          <w:tab w:val="left" w:pos="-3420"/>
          <w:tab w:val="left" w:pos="993"/>
        </w:tabs>
        <w:spacing w:line="360" w:lineRule="auto"/>
        <w:ind w:firstLine="993"/>
        <w:jc w:val="both"/>
        <w:rPr>
          <w:szCs w:val="20"/>
          <w:lang w:val="lt-LT"/>
        </w:rPr>
      </w:pPr>
      <w:r>
        <w:rPr>
          <w:szCs w:val="20"/>
          <w:lang w:val="lt-LT"/>
        </w:rPr>
        <w:lastRenderedPageBreak/>
        <w:t>9</w:t>
      </w:r>
      <w:r w:rsidR="008063D3">
        <w:rPr>
          <w:szCs w:val="20"/>
          <w:lang w:val="lt-LT"/>
        </w:rPr>
        <w:t xml:space="preserve">.5. </w:t>
      </w:r>
      <w:r w:rsidR="00E64529" w:rsidRPr="00E64529">
        <w:rPr>
          <w:szCs w:val="20"/>
          <w:lang w:val="lt-LT"/>
        </w:rPr>
        <w:t>vaikas serga onkologine liga, diabetu, astma, epilepsija</w:t>
      </w:r>
      <w:r w:rsidR="0015332B">
        <w:rPr>
          <w:szCs w:val="20"/>
          <w:lang w:val="lt-LT"/>
        </w:rPr>
        <w:t xml:space="preserve"> </w:t>
      </w:r>
      <w:r w:rsidR="00E64529" w:rsidRPr="00E64529">
        <w:rPr>
          <w:szCs w:val="20"/>
          <w:lang w:val="lt-LT"/>
        </w:rPr>
        <w:t xml:space="preserve">arba vaikui nustatytas neįgalumas, tėvams pateikus ligą arba neįgalumą patvirtinančius dokumentus; </w:t>
      </w:r>
      <w:bookmarkStart w:id="21" w:name="D_7e59e586_4447_4b5f_9894_cba48eae46bc"/>
      <w:bookmarkEnd w:id="20"/>
    </w:p>
    <w:p w14:paraId="7EAB6C15" w14:textId="7A995C19" w:rsidR="008063D3" w:rsidRDefault="00352F04" w:rsidP="00233C09">
      <w:pPr>
        <w:tabs>
          <w:tab w:val="left" w:pos="-3420"/>
          <w:tab w:val="left" w:pos="993"/>
        </w:tabs>
        <w:spacing w:line="360" w:lineRule="auto"/>
        <w:ind w:firstLine="993"/>
        <w:jc w:val="both"/>
        <w:rPr>
          <w:szCs w:val="20"/>
          <w:lang w:val="lt-LT"/>
        </w:rPr>
      </w:pPr>
      <w:r>
        <w:rPr>
          <w:szCs w:val="20"/>
          <w:lang w:val="lt-LT"/>
        </w:rPr>
        <w:t>9</w:t>
      </w:r>
      <w:r w:rsidR="008063D3">
        <w:rPr>
          <w:szCs w:val="20"/>
          <w:lang w:val="lt-LT"/>
        </w:rPr>
        <w:t>.6. vaiko abiem tėvams (globėjams) nustatytas ne didesnis kaip 40 procentų darbingumo lygis, pateikus tai patvirtinančius dokumentus.</w:t>
      </w:r>
      <w:bookmarkStart w:id="22" w:name="D_7a2f85b0_2195_40ff_b1f9_77fd211781ed"/>
      <w:bookmarkEnd w:id="21"/>
    </w:p>
    <w:p w14:paraId="115E4B5B" w14:textId="1804EE0A" w:rsidR="008063D3" w:rsidRPr="004B41E0" w:rsidRDefault="00352F04" w:rsidP="00233C09">
      <w:pPr>
        <w:tabs>
          <w:tab w:val="left" w:pos="-3420"/>
          <w:tab w:val="left" w:pos="993"/>
        </w:tabs>
        <w:spacing w:line="360" w:lineRule="auto"/>
        <w:ind w:firstLine="993"/>
        <w:jc w:val="both"/>
        <w:rPr>
          <w:szCs w:val="20"/>
          <w:lang w:val="lt-LT"/>
        </w:rPr>
      </w:pPr>
      <w:r>
        <w:rPr>
          <w:szCs w:val="20"/>
          <w:lang w:val="lt-LT"/>
        </w:rPr>
        <w:t>10</w:t>
      </w:r>
      <w:r w:rsidR="008063D3">
        <w:rPr>
          <w:szCs w:val="20"/>
          <w:lang w:val="lt-LT"/>
        </w:rPr>
        <w:t xml:space="preserve">. </w:t>
      </w:r>
      <w:bookmarkStart w:id="23" w:name="D_e16b19b6_0379_40c2_9162_df8232915c38"/>
      <w:bookmarkEnd w:id="22"/>
      <w:r w:rsidR="008063D3">
        <w:rPr>
          <w:color w:val="000000"/>
          <w:lang w:val="lt-LT"/>
        </w:rPr>
        <w:t>Mokestis už vaiko maitinimą nemokamas, jeigu:</w:t>
      </w:r>
    </w:p>
    <w:p w14:paraId="697DA0EC" w14:textId="3EFA54BB" w:rsidR="008063D3" w:rsidRDefault="00352F04" w:rsidP="00233C09">
      <w:pPr>
        <w:suppressAutoHyphens/>
        <w:autoSpaceDN w:val="0"/>
        <w:spacing w:line="360" w:lineRule="auto"/>
        <w:ind w:firstLine="993"/>
        <w:jc w:val="both"/>
        <w:rPr>
          <w:rFonts w:eastAsia="Calibri"/>
          <w:color w:val="000000"/>
          <w:lang w:val="lt-LT"/>
        </w:rPr>
      </w:pPr>
      <w:r>
        <w:rPr>
          <w:rFonts w:eastAsia="Calibri"/>
          <w:color w:val="000000"/>
          <w:lang w:val="lt-LT"/>
        </w:rPr>
        <w:t>10</w:t>
      </w:r>
      <w:r w:rsidR="008063D3">
        <w:rPr>
          <w:rFonts w:eastAsia="Calibri"/>
          <w:color w:val="000000"/>
          <w:lang w:val="lt-LT"/>
        </w:rPr>
        <w:t>.1. šeima gauna socialinę pašalpą pagal Vilniaus miesto savivaldybės socialinės pašalpos skyrimo faktą vaikui Socialinės paramos šeimai informacinėje sistemoje (SPIS);</w:t>
      </w:r>
    </w:p>
    <w:p w14:paraId="139366C9" w14:textId="60F64494" w:rsidR="008063D3" w:rsidRDefault="00352F04" w:rsidP="00233C09">
      <w:pPr>
        <w:suppressAutoHyphens/>
        <w:autoSpaceDN w:val="0"/>
        <w:spacing w:line="360" w:lineRule="auto"/>
        <w:ind w:firstLine="993"/>
        <w:jc w:val="both"/>
        <w:rPr>
          <w:rFonts w:eastAsia="Calibri"/>
          <w:lang w:val="lt-LT"/>
        </w:rPr>
      </w:pPr>
      <w:r>
        <w:rPr>
          <w:color w:val="000000"/>
          <w:lang w:val="lt-LT"/>
        </w:rPr>
        <w:t>10</w:t>
      </w:r>
      <w:r w:rsidR="008063D3">
        <w:rPr>
          <w:color w:val="000000"/>
          <w:lang w:val="lt-LT"/>
        </w:rPr>
        <w:t xml:space="preserve">.2. įstaiga uždaroma remontui, avariniams darbams, kilus epidemijai ir dėl kitų </w:t>
      </w:r>
      <w:r w:rsidR="008063D3">
        <w:rPr>
          <w:i/>
          <w:iCs/>
          <w:color w:val="000000"/>
          <w:lang w:val="lt-LT"/>
        </w:rPr>
        <w:t xml:space="preserve">force majeure </w:t>
      </w:r>
      <w:r w:rsidR="008063D3">
        <w:rPr>
          <w:color w:val="000000"/>
          <w:lang w:val="lt-LT"/>
        </w:rPr>
        <w:t>atvejų;</w:t>
      </w:r>
    </w:p>
    <w:p w14:paraId="18DAF9D3" w14:textId="5CA6F3A6" w:rsidR="008063D3" w:rsidRDefault="00352F04" w:rsidP="00233C09">
      <w:pPr>
        <w:suppressAutoHyphens/>
        <w:autoSpaceDN w:val="0"/>
        <w:spacing w:line="360" w:lineRule="auto"/>
        <w:ind w:firstLine="993"/>
        <w:jc w:val="both"/>
        <w:rPr>
          <w:color w:val="000000"/>
          <w:lang w:val="lt-LT"/>
        </w:rPr>
      </w:pPr>
      <w:bookmarkStart w:id="24" w:name="part_79c7d8ad4a1e4fe2b0c71ef0ba3f25ea"/>
      <w:bookmarkStart w:id="25" w:name="part_b60605e6aa3e4a31a65527a750de2ea2"/>
      <w:bookmarkStart w:id="26" w:name="_Hlk119334497"/>
      <w:bookmarkEnd w:id="24"/>
      <w:bookmarkEnd w:id="25"/>
      <w:r>
        <w:rPr>
          <w:lang w:val="lt-LT"/>
        </w:rPr>
        <w:t>10</w:t>
      </w:r>
      <w:r w:rsidR="008063D3" w:rsidRPr="00E64529">
        <w:rPr>
          <w:color w:val="000000"/>
          <w:lang w:val="lt-LT"/>
        </w:rPr>
        <w:t xml:space="preserve">.3. </w:t>
      </w:r>
      <w:r w:rsidR="00E64529" w:rsidRPr="00E64529">
        <w:rPr>
          <w:color w:val="000000"/>
          <w:lang w:val="lt-LT"/>
        </w:rPr>
        <w:t>vaikas įstaigos nelanko, tėvams (globėjams) informavus įstaigą pirmą nelankymo dieną įstaigos nustatyta tvarka</w:t>
      </w:r>
      <w:r w:rsidR="00B24751">
        <w:rPr>
          <w:color w:val="000000"/>
          <w:lang w:val="lt-LT"/>
        </w:rPr>
        <w:t>;</w:t>
      </w:r>
    </w:p>
    <w:p w14:paraId="60B624E7" w14:textId="4166031D" w:rsidR="00B24751" w:rsidRPr="00B24751" w:rsidRDefault="00B24751" w:rsidP="00B24751">
      <w:pPr>
        <w:suppressAutoHyphens/>
        <w:autoSpaceDN w:val="0"/>
        <w:spacing w:line="360" w:lineRule="auto"/>
        <w:ind w:firstLine="993"/>
        <w:jc w:val="both"/>
        <w:rPr>
          <w:lang w:val="lt-LT"/>
        </w:rPr>
      </w:pPr>
      <w:r w:rsidRPr="00B24751">
        <w:rPr>
          <w:lang w:val="lt-LT"/>
        </w:rPr>
        <w:t>10.4. įstaiga neturi galimybių organizuoti pritaikyto maitinimo vaikui pagal gydytojo raštiškus nurodymus ir šiam vaikui yra organizuojamas maitin</w:t>
      </w:r>
      <w:r w:rsidR="00013484">
        <w:rPr>
          <w:lang w:val="lt-LT"/>
        </w:rPr>
        <w:t>i</w:t>
      </w:r>
      <w:r w:rsidRPr="00B24751">
        <w:rPr>
          <w:lang w:val="lt-LT"/>
        </w:rPr>
        <w:t xml:space="preserve">mas iš namų atsinešamu maistu. </w:t>
      </w:r>
    </w:p>
    <w:p w14:paraId="76969FF1" w14:textId="686F3493" w:rsidR="008063D3" w:rsidRPr="00904508" w:rsidRDefault="008063D3" w:rsidP="00233C09">
      <w:pPr>
        <w:tabs>
          <w:tab w:val="left" w:pos="-3420"/>
          <w:tab w:val="left" w:pos="993"/>
        </w:tabs>
        <w:spacing w:line="360" w:lineRule="auto"/>
        <w:ind w:firstLine="993"/>
        <w:jc w:val="both"/>
        <w:rPr>
          <w:szCs w:val="20"/>
          <w:lang w:val="lt-LT"/>
        </w:rPr>
      </w:pPr>
      <w:bookmarkStart w:id="27" w:name="part_14c2c70e776449cb950a56532f74792f"/>
      <w:bookmarkStart w:id="28" w:name="part_27406e268b024d74936ea280a09f3c48"/>
      <w:bookmarkStart w:id="29" w:name="part_59d4699c74714d0bb39116bdd9a9b0b5"/>
      <w:bookmarkStart w:id="30" w:name="D_39b14b7c_a2b1_4329_95b2_c072c4d7fe33"/>
      <w:bookmarkEnd w:id="23"/>
      <w:bookmarkEnd w:id="26"/>
      <w:bookmarkEnd w:id="27"/>
      <w:bookmarkEnd w:id="28"/>
      <w:bookmarkEnd w:id="29"/>
      <w:r>
        <w:rPr>
          <w:szCs w:val="20"/>
          <w:lang w:val="lt-LT"/>
        </w:rPr>
        <w:t>1</w:t>
      </w:r>
      <w:r w:rsidR="00352F04">
        <w:rPr>
          <w:szCs w:val="20"/>
          <w:lang w:val="lt-LT"/>
        </w:rPr>
        <w:t>1</w:t>
      </w:r>
      <w:r>
        <w:rPr>
          <w:szCs w:val="20"/>
          <w:lang w:val="lt-LT"/>
        </w:rPr>
        <w:t xml:space="preserve">. </w:t>
      </w:r>
      <w:r>
        <w:rPr>
          <w:rFonts w:eastAsia="Calibri"/>
          <w:lang w:val="lt-LT" w:eastAsia="lt-LT"/>
        </w:rPr>
        <w:t xml:space="preserve">Dokumentai, patvirtinantys lengvatos taikymą, pateikiami įstaigos direktoriui, priimant vaiką į įstaigą, ir pakartotinai teikiami kiekvienų metų rugsėjo pirmą darbo dieną, o dokumentai apie vėliau atsiradusią teisę į lengvatą – visomis darbo dienomis. </w:t>
      </w:r>
      <w:r w:rsidRPr="00096C36">
        <w:rPr>
          <w:rFonts w:eastAsia="Calibri"/>
          <w:lang w:val="lt-LT" w:eastAsia="lt-LT"/>
        </w:rPr>
        <w:t xml:space="preserve">Aprašo </w:t>
      </w:r>
      <w:r w:rsidR="00096C36" w:rsidRPr="00096C36">
        <w:rPr>
          <w:rFonts w:eastAsia="Calibri"/>
          <w:lang w:val="lt-LT" w:eastAsia="lt-LT"/>
        </w:rPr>
        <w:t>9</w:t>
      </w:r>
      <w:r w:rsidRPr="00096C36">
        <w:rPr>
          <w:rFonts w:eastAsia="Calibri"/>
          <w:lang w:val="lt-LT" w:eastAsia="lt-LT"/>
        </w:rPr>
        <w:t>.1 papunktyje nurodytais atvejais dokumentai teikiami vieną kartą, išskyrus atvejus, kai pasikeitė aplinkybės</w:t>
      </w:r>
      <w:r w:rsidRPr="00096C36">
        <w:rPr>
          <w:rFonts w:eastAsia="Calibri"/>
          <w:shd w:val="clear" w:color="auto" w:fill="FFFFFF"/>
          <w:lang w:val="lt-LT" w:eastAsia="lt-LT"/>
        </w:rPr>
        <w:t xml:space="preserve">. Aprašo </w:t>
      </w:r>
      <w:r w:rsidR="00096C36" w:rsidRPr="00096C36">
        <w:rPr>
          <w:rFonts w:eastAsia="Calibri"/>
          <w:shd w:val="clear" w:color="auto" w:fill="FFFFFF"/>
          <w:lang w:val="lt-LT" w:eastAsia="lt-LT"/>
        </w:rPr>
        <w:t>10</w:t>
      </w:r>
      <w:r w:rsidRPr="00096C36">
        <w:rPr>
          <w:rFonts w:eastAsia="Calibri"/>
          <w:shd w:val="clear" w:color="auto" w:fill="FFFFFF"/>
          <w:lang w:val="lt-LT" w:eastAsia="lt-LT"/>
        </w:rPr>
        <w:t xml:space="preserve">.1 </w:t>
      </w:r>
      <w:r>
        <w:rPr>
          <w:rFonts w:eastAsia="Calibri"/>
          <w:shd w:val="clear" w:color="auto" w:fill="FFFFFF"/>
          <w:lang w:val="lt-LT" w:eastAsia="lt-LT"/>
        </w:rPr>
        <w:t xml:space="preserve">papunktyje nurodytais atvejais tėvams (globėjams) įstaigą raštu informavus apie </w:t>
      </w:r>
      <w:r>
        <w:rPr>
          <w:rFonts w:eastAsia="Calibri"/>
          <w:lang w:val="lt-LT" w:eastAsia="lt-LT"/>
        </w:rPr>
        <w:t>Vilniaus miesto savivaldybės socialinės pašalpos skyrimo faktą vaikui</w:t>
      </w:r>
      <w:r>
        <w:rPr>
          <w:rFonts w:eastAsia="Calibri"/>
          <w:shd w:val="clear" w:color="auto" w:fill="FFFFFF"/>
          <w:lang w:val="lt-LT" w:eastAsia="lt-LT"/>
        </w:rPr>
        <w:t xml:space="preserve">, tai Socialinės paramos šeimai informacinėje sistemoje (SPIS) patikrina įstaigos </w:t>
      </w:r>
      <w:r>
        <w:rPr>
          <w:rFonts w:eastAsia="Calibri"/>
          <w:lang w:val="lt-LT" w:eastAsia="lt-LT"/>
        </w:rPr>
        <w:t>atsakingas asmuo (asmenys)</w:t>
      </w:r>
      <w:r>
        <w:rPr>
          <w:szCs w:val="20"/>
          <w:lang w:val="lt-LT"/>
        </w:rPr>
        <w:t>.</w:t>
      </w:r>
      <w:bookmarkStart w:id="31" w:name="D_2442bed5_067f_4b24_b14c_c9022913a67e"/>
      <w:bookmarkEnd w:id="30"/>
    </w:p>
    <w:p w14:paraId="0B82C8A1" w14:textId="0D40D13C" w:rsidR="008063D3" w:rsidRDefault="008063D3" w:rsidP="00233C09">
      <w:pPr>
        <w:tabs>
          <w:tab w:val="left" w:pos="-3420"/>
          <w:tab w:val="left" w:pos="993"/>
        </w:tabs>
        <w:spacing w:line="360" w:lineRule="auto"/>
        <w:ind w:firstLine="993"/>
        <w:jc w:val="both"/>
        <w:rPr>
          <w:szCs w:val="20"/>
          <w:lang w:val="lt-LT"/>
        </w:rPr>
      </w:pPr>
      <w:r>
        <w:rPr>
          <w:szCs w:val="20"/>
          <w:lang w:val="lt-LT"/>
        </w:rPr>
        <w:t>1</w:t>
      </w:r>
      <w:r w:rsidR="00352F04">
        <w:rPr>
          <w:szCs w:val="20"/>
          <w:lang w:val="lt-LT"/>
        </w:rPr>
        <w:t>2</w:t>
      </w:r>
      <w:r w:rsidR="00096C36">
        <w:rPr>
          <w:szCs w:val="20"/>
          <w:lang w:val="lt-LT"/>
        </w:rPr>
        <w:t>.</w:t>
      </w:r>
      <w:r>
        <w:rPr>
          <w:szCs w:val="20"/>
          <w:lang w:val="lt-LT"/>
        </w:rPr>
        <w:t xml:space="preserve"> Lengvata taikoma pateikus prašymą bei dokumentus, patvirtinančius teisę į lengvatą,  nuo kito mėnesio pirmos dienos. Apie trūkstamus dokumentus ir jų pateikimo terminą įstaigos vadovas tėvus (globėjus) raštu informuoja per 3 darbo dienas.</w:t>
      </w:r>
      <w:r>
        <w:rPr>
          <w:caps/>
          <w:szCs w:val="20"/>
          <w:lang w:val="lt-LT"/>
        </w:rPr>
        <w:t xml:space="preserve"> u</w:t>
      </w:r>
      <w:r>
        <w:rPr>
          <w:szCs w:val="20"/>
          <w:lang w:val="lt-LT"/>
        </w:rPr>
        <w:t xml:space="preserve">ž praėjusį laikotarpį mokestis neperskaičiuojamas, išskyrus </w:t>
      </w:r>
      <w:r>
        <w:rPr>
          <w:bCs/>
          <w:szCs w:val="20"/>
          <w:lang w:val="lt-LT"/>
        </w:rPr>
        <w:t>socialinę pašalpą gaunančias šeimas.</w:t>
      </w:r>
      <w:bookmarkStart w:id="32" w:name="D_d15bfe45_6d57_4ad7_b01a_4c76aa26c9c5"/>
      <w:bookmarkEnd w:id="31"/>
      <w:r>
        <w:rPr>
          <w:szCs w:val="20"/>
          <w:lang w:val="lt-LT"/>
        </w:rPr>
        <w:t xml:space="preserve"> </w:t>
      </w:r>
    </w:p>
    <w:p w14:paraId="33578781" w14:textId="0AA79882" w:rsidR="008063D3" w:rsidRDefault="008063D3" w:rsidP="00233C09">
      <w:pPr>
        <w:tabs>
          <w:tab w:val="left" w:pos="-3420"/>
          <w:tab w:val="left" w:pos="993"/>
        </w:tabs>
        <w:spacing w:line="360" w:lineRule="auto"/>
        <w:ind w:firstLine="993"/>
        <w:jc w:val="both"/>
        <w:rPr>
          <w:szCs w:val="20"/>
          <w:lang w:val="lt-LT"/>
        </w:rPr>
      </w:pPr>
      <w:r>
        <w:rPr>
          <w:lang w:val="lt-LT"/>
        </w:rPr>
        <w:t>1</w:t>
      </w:r>
      <w:r w:rsidR="00352F04">
        <w:rPr>
          <w:lang w:val="lt-LT"/>
        </w:rPr>
        <w:t>3</w:t>
      </w:r>
      <w:r>
        <w:rPr>
          <w:lang w:val="lt-LT"/>
        </w:rPr>
        <w:t xml:space="preserve">. </w:t>
      </w:r>
      <w:r>
        <w:rPr>
          <w:rFonts w:eastAsia="Calibri"/>
          <w:lang w:val="lt-LT" w:eastAsia="lt-LT"/>
        </w:rPr>
        <w:t>Šeimoms, gaunančioms socialines pašalpas, mokestis perskaičiuojamas nuo pašalpos skyrimo mėnesio už praėjusį laikotarpį, ne ilgesnį kaip 3 mėnesiai. Dėl objektyvių priežasčių laiku neinformavus ar negalint patikrinti informacijos apie Vilniaus miesto savivaldybės socialinės pašalpos skyrimo faktą vaikui Socialinės paramos šeimai informacinėje sistemoje (SPIS), mokestis perskaičiuojamas nuo pašalpos skyrimo mėnesio</w:t>
      </w:r>
      <w:r>
        <w:rPr>
          <w:lang w:val="lt-LT"/>
        </w:rPr>
        <w:t>.</w:t>
      </w:r>
      <w:bookmarkStart w:id="33" w:name="D_b0daf235_82e6_4b3f_bdc0_4c3d8ee7df01"/>
      <w:bookmarkEnd w:id="32"/>
    </w:p>
    <w:p w14:paraId="3FF6307D" w14:textId="5A925F0F" w:rsidR="008063D3" w:rsidRDefault="008063D3" w:rsidP="00233C09">
      <w:pPr>
        <w:tabs>
          <w:tab w:val="left" w:pos="-3420"/>
          <w:tab w:val="left" w:pos="993"/>
        </w:tabs>
        <w:spacing w:line="360" w:lineRule="auto"/>
        <w:ind w:firstLine="993"/>
        <w:jc w:val="both"/>
        <w:rPr>
          <w:szCs w:val="20"/>
          <w:lang w:val="lt-LT"/>
        </w:rPr>
      </w:pPr>
      <w:r>
        <w:rPr>
          <w:szCs w:val="20"/>
          <w:lang w:val="lt-LT"/>
        </w:rPr>
        <w:t>1</w:t>
      </w:r>
      <w:r w:rsidR="00352F04">
        <w:rPr>
          <w:szCs w:val="20"/>
          <w:lang w:val="lt-LT"/>
        </w:rPr>
        <w:t>4</w:t>
      </w:r>
      <w:r>
        <w:rPr>
          <w:szCs w:val="20"/>
          <w:lang w:val="lt-LT"/>
        </w:rPr>
        <w:t>. Lengvatos taikymas įforminamas įstaigos direktoriaus įsakymu, su kuriuo kitą dieną supažindinamas apskaitą tvarkantis asmuo ar įstaiga, jei apskaita perduota tvarkyti kitai įstaigai. Įstaigos vadovas tėvus (globėjus) apie pritaikytą lengvatą raštu informuoja per 3 darbo dienas.</w:t>
      </w:r>
      <w:bookmarkStart w:id="34" w:name="D_84d690d6_05c5_47ae_96a3_4e976b21b26b"/>
      <w:bookmarkEnd w:id="33"/>
    </w:p>
    <w:p w14:paraId="62AEEFF8" w14:textId="3C55A641" w:rsidR="008063D3" w:rsidRDefault="008063D3" w:rsidP="00233C09">
      <w:pPr>
        <w:tabs>
          <w:tab w:val="left" w:pos="-3420"/>
          <w:tab w:val="left" w:pos="993"/>
        </w:tabs>
        <w:spacing w:line="360" w:lineRule="auto"/>
        <w:ind w:firstLine="993"/>
        <w:jc w:val="both"/>
        <w:rPr>
          <w:szCs w:val="20"/>
          <w:lang w:val="lt-LT"/>
        </w:rPr>
      </w:pPr>
      <w:r>
        <w:rPr>
          <w:szCs w:val="20"/>
          <w:lang w:val="lt-LT"/>
        </w:rPr>
        <w:t>1</w:t>
      </w:r>
      <w:r w:rsidR="00352F04">
        <w:rPr>
          <w:szCs w:val="20"/>
          <w:lang w:val="lt-LT"/>
        </w:rPr>
        <w:t>5</w:t>
      </w:r>
      <w:r>
        <w:rPr>
          <w:szCs w:val="20"/>
          <w:lang w:val="lt-LT"/>
        </w:rPr>
        <w:t>. Paaiškėjus apie neteisėtą naudojimąsi lengvata, tėvai (globėjai) įspėjami raštu ir įpareigojami perskaičiuotus mokesčius sumokėti per vieną mėnesį.</w:t>
      </w:r>
      <w:bookmarkStart w:id="35" w:name="D_608b6236_9e3f_4fbe_bc2a_87fc02f15b19"/>
      <w:bookmarkEnd w:id="34"/>
    </w:p>
    <w:p w14:paraId="6C38DEA6" w14:textId="3CD7E35B" w:rsidR="008063D3" w:rsidRDefault="008063D3" w:rsidP="00233C09">
      <w:pPr>
        <w:tabs>
          <w:tab w:val="left" w:pos="-3420"/>
          <w:tab w:val="left" w:pos="993"/>
        </w:tabs>
        <w:spacing w:line="360" w:lineRule="auto"/>
        <w:ind w:firstLine="993"/>
        <w:jc w:val="both"/>
        <w:rPr>
          <w:szCs w:val="20"/>
          <w:lang w:val="lt-LT"/>
        </w:rPr>
      </w:pPr>
      <w:r>
        <w:rPr>
          <w:szCs w:val="20"/>
          <w:lang w:val="lt-LT"/>
        </w:rPr>
        <w:lastRenderedPageBreak/>
        <w:t>1</w:t>
      </w:r>
      <w:r w:rsidR="00352F04">
        <w:rPr>
          <w:szCs w:val="20"/>
          <w:lang w:val="lt-LT"/>
        </w:rPr>
        <w:t>6</w:t>
      </w:r>
      <w:r>
        <w:rPr>
          <w:szCs w:val="20"/>
          <w:lang w:val="lt-LT"/>
        </w:rPr>
        <w:t>. Netekę teisės į lengvatą, apie tai tėvai (globėjai) per 3 darbo dienas raštu praneša įstaigos direktoriui.</w:t>
      </w:r>
      <w:bookmarkStart w:id="36" w:name="D_73810476_b71d_4399_a948_6927b2d3458e"/>
      <w:bookmarkEnd w:id="35"/>
    </w:p>
    <w:p w14:paraId="5CC2732D" w14:textId="4139E86F" w:rsidR="008063D3" w:rsidRDefault="008063D3" w:rsidP="00233C09">
      <w:pPr>
        <w:tabs>
          <w:tab w:val="left" w:pos="-3420"/>
          <w:tab w:val="left" w:pos="993"/>
        </w:tabs>
        <w:spacing w:line="360" w:lineRule="auto"/>
        <w:ind w:firstLine="993"/>
        <w:jc w:val="both"/>
        <w:rPr>
          <w:szCs w:val="20"/>
          <w:lang w:val="lt-LT"/>
        </w:rPr>
      </w:pPr>
      <w:r>
        <w:rPr>
          <w:szCs w:val="20"/>
          <w:lang w:val="lt-LT"/>
        </w:rPr>
        <w:t>1</w:t>
      </w:r>
      <w:r w:rsidR="00352F04">
        <w:rPr>
          <w:szCs w:val="20"/>
          <w:lang w:val="lt-LT"/>
        </w:rPr>
        <w:t>7</w:t>
      </w:r>
      <w:r>
        <w:rPr>
          <w:szCs w:val="20"/>
          <w:lang w:val="lt-LT"/>
        </w:rPr>
        <w:t>. Tėvai (globėjai) gali gauti tik vieną lengvatą, iki yra teisė ją gauti.</w:t>
      </w:r>
    </w:p>
    <w:p w14:paraId="2AC95C57" w14:textId="77777777" w:rsidR="008063D3" w:rsidRDefault="008063D3" w:rsidP="008063D3">
      <w:pPr>
        <w:tabs>
          <w:tab w:val="left" w:pos="-3240"/>
        </w:tabs>
        <w:ind w:firstLine="720"/>
        <w:jc w:val="both"/>
        <w:rPr>
          <w:szCs w:val="20"/>
          <w:lang w:val="lt-LT"/>
        </w:rPr>
      </w:pPr>
    </w:p>
    <w:p w14:paraId="09E84B07" w14:textId="77777777" w:rsidR="008063D3" w:rsidRDefault="008063D3" w:rsidP="008063D3">
      <w:pPr>
        <w:jc w:val="center"/>
        <w:rPr>
          <w:b/>
          <w:szCs w:val="20"/>
          <w:lang w:val="lt-LT"/>
        </w:rPr>
      </w:pPr>
      <w:bookmarkStart w:id="37" w:name="D_b1c8aefc_0fcc_4ec6_a88c_98b0dcb4341c"/>
      <w:bookmarkEnd w:id="36"/>
      <w:r>
        <w:rPr>
          <w:b/>
          <w:szCs w:val="20"/>
          <w:lang w:val="lt-LT"/>
        </w:rPr>
        <w:t>IV. BAIGIAMOSIOS NUOSTATOS</w:t>
      </w:r>
    </w:p>
    <w:p w14:paraId="2F9301B8" w14:textId="77777777" w:rsidR="008063D3" w:rsidRDefault="008063D3" w:rsidP="008063D3">
      <w:pPr>
        <w:jc w:val="center"/>
        <w:rPr>
          <w:szCs w:val="20"/>
          <w:lang w:val="lt-LT"/>
        </w:rPr>
      </w:pPr>
    </w:p>
    <w:p w14:paraId="06713EBA" w14:textId="6596C403" w:rsidR="005C4633" w:rsidRDefault="008063D3" w:rsidP="00233C09">
      <w:pPr>
        <w:tabs>
          <w:tab w:val="left" w:pos="993"/>
        </w:tabs>
        <w:spacing w:line="360" w:lineRule="auto"/>
        <w:ind w:firstLine="993"/>
        <w:jc w:val="both"/>
        <w:rPr>
          <w:szCs w:val="20"/>
          <w:lang w:val="lt-LT"/>
        </w:rPr>
      </w:pPr>
      <w:bookmarkStart w:id="38" w:name="D_1c0f366d_ef13_4bd0_a1be_efcc8b9a1926"/>
      <w:bookmarkEnd w:id="37"/>
      <w:r>
        <w:rPr>
          <w:szCs w:val="20"/>
          <w:lang w:val="lt-LT"/>
        </w:rPr>
        <w:t>1</w:t>
      </w:r>
      <w:r w:rsidR="00352F04">
        <w:rPr>
          <w:szCs w:val="20"/>
          <w:lang w:val="lt-LT"/>
        </w:rPr>
        <w:t>8</w:t>
      </w:r>
      <w:r>
        <w:rPr>
          <w:szCs w:val="20"/>
          <w:lang w:val="lt-LT"/>
        </w:rPr>
        <w:t xml:space="preserve">. </w:t>
      </w:r>
      <w:r w:rsidR="005C4633" w:rsidRPr="005C4633">
        <w:rPr>
          <w:lang w:val="lt-LT"/>
        </w:rPr>
        <w:t>Mokestis už vaiko maitinimą įstaigose, įgyvendinančiose ikimokyklinio ir priešmokyklinio ugdymo programas, mokamas už praėjusį mėnesį ir turi būti sumokėtas iki einamojo mėnesio 25 dienos pagal įstaigos pateiktą apskaitos dokumentą.</w:t>
      </w:r>
      <w:bookmarkStart w:id="39" w:name="D_e8a953b5_413d_439d_afee_199d1faab70c"/>
      <w:bookmarkEnd w:id="38"/>
      <w:r>
        <w:rPr>
          <w:szCs w:val="20"/>
          <w:lang w:val="lt-LT"/>
        </w:rPr>
        <w:tab/>
      </w:r>
    </w:p>
    <w:p w14:paraId="16275CDE" w14:textId="63EA9130" w:rsidR="008063D3" w:rsidRDefault="008063D3" w:rsidP="00233C09">
      <w:pPr>
        <w:tabs>
          <w:tab w:val="left" w:pos="993"/>
        </w:tabs>
        <w:spacing w:line="360" w:lineRule="auto"/>
        <w:ind w:firstLine="993"/>
        <w:jc w:val="both"/>
        <w:rPr>
          <w:szCs w:val="20"/>
          <w:lang w:val="lt-LT"/>
        </w:rPr>
      </w:pPr>
      <w:r>
        <w:rPr>
          <w:szCs w:val="20"/>
          <w:lang w:val="lt-LT"/>
        </w:rPr>
        <w:t>1</w:t>
      </w:r>
      <w:r w:rsidR="00352F04">
        <w:rPr>
          <w:szCs w:val="20"/>
          <w:lang w:val="lt-LT"/>
        </w:rPr>
        <w:t>9</w:t>
      </w:r>
      <w:r>
        <w:rPr>
          <w:szCs w:val="20"/>
          <w:lang w:val="lt-LT"/>
        </w:rPr>
        <w:t>. Už mokesčių surinkimą yra atsakingas įstaigos direktorius ar jo įgaliotas asmuo.</w:t>
      </w:r>
      <w:bookmarkStart w:id="40" w:name="D_7a97b050_95c7_456c_be2e_db2ccf397328"/>
      <w:bookmarkEnd w:id="39"/>
    </w:p>
    <w:p w14:paraId="7F2265FE" w14:textId="3B654004" w:rsidR="008063D3" w:rsidRDefault="00352F04" w:rsidP="00233C09">
      <w:pPr>
        <w:tabs>
          <w:tab w:val="left" w:pos="993"/>
        </w:tabs>
        <w:spacing w:line="360" w:lineRule="auto"/>
        <w:ind w:firstLine="993"/>
        <w:jc w:val="both"/>
        <w:rPr>
          <w:lang w:val="lt-LT"/>
        </w:rPr>
      </w:pPr>
      <w:r>
        <w:rPr>
          <w:szCs w:val="20"/>
          <w:lang w:val="lt-LT"/>
        </w:rPr>
        <w:t>20</w:t>
      </w:r>
      <w:r w:rsidR="008063D3">
        <w:rPr>
          <w:szCs w:val="20"/>
          <w:lang w:val="lt-LT"/>
        </w:rPr>
        <w:t>.</w:t>
      </w:r>
      <w:r w:rsidR="008063D3">
        <w:rPr>
          <w:lang w:val="lt-LT"/>
        </w:rPr>
        <w:t xml:space="preserve"> Informaciją apie vaikus, nelankiusius įstaigos daugiau nei 30 darbo dienų per pastarąsias 90 kalendorinių dienų</w:t>
      </w:r>
      <w:r w:rsidR="00E64529">
        <w:rPr>
          <w:lang w:val="lt-LT"/>
        </w:rPr>
        <w:t>,</w:t>
      </w:r>
      <w:r w:rsidR="008063D3">
        <w:rPr>
          <w:lang w:val="lt-LT"/>
        </w:rPr>
        <w:t xml:space="preserve"> </w:t>
      </w:r>
      <w:r w:rsidR="00E64529" w:rsidRPr="00E64529">
        <w:rPr>
          <w:lang w:val="lt-LT"/>
        </w:rPr>
        <w:t>kai tėvai neinformuoja įstaigos apie vaiko neatvykimą,</w:t>
      </w:r>
      <w:r w:rsidR="00E64529">
        <w:rPr>
          <w:lang w:val="lt-LT"/>
        </w:rPr>
        <w:t xml:space="preserve"> </w:t>
      </w:r>
      <w:r w:rsidR="008063D3">
        <w:rPr>
          <w:lang w:val="lt-LT"/>
        </w:rPr>
        <w:t>įstaigos vaiko gerovės komisija, įvertinusi aplinkybes, turi teisę pateikti Valstybės vaiko teisių apsaugos ir įvaikinimo tarnybai prieš 10 darbo dienų apie tai raštu įspėjusi tėvus (globėjus).</w:t>
      </w:r>
      <w:bookmarkStart w:id="41" w:name="D_c6f40306_4efb_4ff6_8bd3_a7086751233a"/>
      <w:bookmarkEnd w:id="40"/>
    </w:p>
    <w:p w14:paraId="65AFCE10" w14:textId="3655AC40" w:rsidR="008063D3" w:rsidRDefault="008063D3" w:rsidP="00233C09">
      <w:pPr>
        <w:tabs>
          <w:tab w:val="left" w:pos="993"/>
        </w:tabs>
        <w:spacing w:line="360" w:lineRule="auto"/>
        <w:ind w:firstLine="993"/>
        <w:jc w:val="both"/>
        <w:rPr>
          <w:szCs w:val="20"/>
          <w:lang w:val="lt-LT"/>
        </w:rPr>
      </w:pPr>
      <w:r>
        <w:rPr>
          <w:szCs w:val="20"/>
          <w:lang w:val="lt-LT"/>
        </w:rPr>
        <w:t>2</w:t>
      </w:r>
      <w:r w:rsidR="00352F04">
        <w:rPr>
          <w:szCs w:val="20"/>
          <w:lang w:val="lt-LT"/>
        </w:rPr>
        <w:t>1</w:t>
      </w:r>
      <w:r>
        <w:rPr>
          <w:szCs w:val="20"/>
          <w:lang w:val="lt-LT"/>
        </w:rPr>
        <w:t>. Tėvai (globėjai) atsako už pateikiamų dokumentų ir informacijos teisingumą.</w:t>
      </w:r>
      <w:bookmarkStart w:id="42" w:name="D_1b21180c_5431_45a3_9119_70bec214dbab"/>
      <w:bookmarkEnd w:id="41"/>
    </w:p>
    <w:p w14:paraId="08E8E52B" w14:textId="0FBDE214" w:rsidR="008063D3" w:rsidRDefault="008063D3" w:rsidP="00233C09">
      <w:pPr>
        <w:tabs>
          <w:tab w:val="left" w:pos="993"/>
        </w:tabs>
        <w:spacing w:line="360" w:lineRule="auto"/>
        <w:ind w:firstLine="993"/>
        <w:jc w:val="both"/>
        <w:rPr>
          <w:lang w:val="lt-LT"/>
        </w:rPr>
      </w:pPr>
      <w:r>
        <w:rPr>
          <w:lang w:val="lt-LT"/>
        </w:rPr>
        <w:t>2</w:t>
      </w:r>
      <w:r w:rsidR="00352F04">
        <w:rPr>
          <w:lang w:val="lt-LT"/>
        </w:rPr>
        <w:t>2</w:t>
      </w:r>
      <w:r>
        <w:rPr>
          <w:lang w:val="lt-LT"/>
        </w:rPr>
        <w:t xml:space="preserve">. Įmokos ir skolos už vaiko maitinimą apskaitomos ir privalomai įstaigos vadovo išieškomos Lietuvos Respublikos teisės aktų nustatyta tvarka. </w:t>
      </w:r>
      <w:bookmarkStart w:id="43" w:name="D_3da396cd_3d07_40bf_a2e9_5a9143ca1aab"/>
      <w:bookmarkEnd w:id="42"/>
    </w:p>
    <w:p w14:paraId="69AC5EF0" w14:textId="0296D00B" w:rsidR="008063D3" w:rsidRDefault="008063D3" w:rsidP="00233C09">
      <w:pPr>
        <w:tabs>
          <w:tab w:val="left" w:pos="993"/>
        </w:tabs>
        <w:spacing w:line="360" w:lineRule="auto"/>
        <w:ind w:firstLine="993"/>
        <w:jc w:val="both"/>
        <w:rPr>
          <w:szCs w:val="20"/>
          <w:lang w:val="lt-LT"/>
        </w:rPr>
      </w:pPr>
      <w:r>
        <w:rPr>
          <w:szCs w:val="20"/>
          <w:lang w:val="lt-LT"/>
        </w:rPr>
        <w:t>2</w:t>
      </w:r>
      <w:r w:rsidR="00133346">
        <w:rPr>
          <w:szCs w:val="20"/>
          <w:lang w:val="lt-LT"/>
        </w:rPr>
        <w:t>3</w:t>
      </w:r>
      <w:r>
        <w:rPr>
          <w:szCs w:val="20"/>
          <w:lang w:val="lt-LT"/>
        </w:rPr>
        <w:t>. Aprašas skelbiamas Vilniaus miesto savivaldybės ugdymo įstaigų interneto svetainėse.</w:t>
      </w:r>
    </w:p>
    <w:p w14:paraId="14C2FF7F" w14:textId="6EB7E101" w:rsidR="008063D3" w:rsidRDefault="008063D3" w:rsidP="00233C09">
      <w:pPr>
        <w:spacing w:line="360" w:lineRule="auto"/>
        <w:ind w:firstLine="993"/>
        <w:jc w:val="both"/>
        <w:rPr>
          <w:szCs w:val="20"/>
          <w:lang w:val="lt-LT"/>
        </w:rPr>
      </w:pPr>
      <w:bookmarkStart w:id="44" w:name="D_2c6c16f3_12aa_46b8_b224_ab88f78ec9bd"/>
      <w:bookmarkEnd w:id="43"/>
      <w:r>
        <w:rPr>
          <w:caps/>
          <w:szCs w:val="20"/>
          <w:lang w:val="lt-LT"/>
        </w:rPr>
        <w:t>2</w:t>
      </w:r>
      <w:r w:rsidR="00133346">
        <w:rPr>
          <w:caps/>
          <w:szCs w:val="20"/>
          <w:lang w:val="lt-LT"/>
        </w:rPr>
        <w:t>4</w:t>
      </w:r>
      <w:r>
        <w:rPr>
          <w:szCs w:val="20"/>
          <w:lang w:val="lt-LT"/>
        </w:rPr>
        <w:t xml:space="preserve">. </w:t>
      </w:r>
      <w:r w:rsidR="00133346">
        <w:rPr>
          <w:szCs w:val="20"/>
          <w:lang w:val="lt-LT"/>
        </w:rPr>
        <w:t xml:space="preserve">Švietimo aplinkos skyrius ir </w:t>
      </w:r>
      <w:r>
        <w:rPr>
          <w:szCs w:val="20"/>
          <w:lang w:val="lt-LT"/>
        </w:rPr>
        <w:t>Ikimokyklinio ugdymo skyrius kontroliuoja, kaip vykdomi Aprašo reikalavimai.</w:t>
      </w:r>
    </w:p>
    <w:p w14:paraId="17D06A9B" w14:textId="1F3FC73F" w:rsidR="008063D3" w:rsidRDefault="008063D3" w:rsidP="00233C09">
      <w:pPr>
        <w:tabs>
          <w:tab w:val="left" w:pos="993"/>
        </w:tabs>
        <w:spacing w:line="360" w:lineRule="auto"/>
        <w:ind w:firstLine="993"/>
        <w:jc w:val="both"/>
        <w:rPr>
          <w:szCs w:val="20"/>
          <w:lang w:val="lt-LT"/>
        </w:rPr>
      </w:pPr>
      <w:r>
        <w:rPr>
          <w:szCs w:val="20"/>
          <w:lang w:val="lt-LT"/>
        </w:rPr>
        <w:t>2</w:t>
      </w:r>
      <w:r w:rsidR="003B2FEB">
        <w:rPr>
          <w:szCs w:val="20"/>
          <w:lang w:val="lt-LT"/>
        </w:rPr>
        <w:t>5</w:t>
      </w:r>
      <w:r>
        <w:rPr>
          <w:szCs w:val="20"/>
          <w:lang w:val="lt-LT"/>
        </w:rPr>
        <w:t xml:space="preserve">. </w:t>
      </w:r>
      <w:r>
        <w:rPr>
          <w:iCs/>
          <w:lang w:val="lt-LT"/>
        </w:rPr>
        <w:t>Aprašą įgyvendinančių subjektų veiksmai ir sprendimai gali būti skundžiami teisės aktų nustatyta tvarka.</w:t>
      </w:r>
    </w:p>
    <w:p w14:paraId="31966A04" w14:textId="6CCB8B3C" w:rsidR="008063D3" w:rsidRDefault="008063D3" w:rsidP="00233C09">
      <w:pPr>
        <w:spacing w:line="360" w:lineRule="auto"/>
        <w:ind w:firstLine="993"/>
        <w:jc w:val="both"/>
        <w:rPr>
          <w:iCs/>
          <w:lang w:val="lt-LT"/>
        </w:rPr>
      </w:pPr>
      <w:r>
        <w:rPr>
          <w:iCs/>
          <w:lang w:val="lt-LT"/>
        </w:rPr>
        <w:t>2</w:t>
      </w:r>
      <w:r w:rsidR="003B2FEB">
        <w:rPr>
          <w:iCs/>
          <w:lang w:val="lt-LT"/>
        </w:rPr>
        <w:t>6</w:t>
      </w:r>
      <w:r>
        <w:rPr>
          <w:iCs/>
          <w:lang w:val="lt-LT"/>
        </w:rPr>
        <w:t>. Už Aprašo nuostatų nevykdymą ar netinkamą vykdymą jį įgyvendinantiems subjektams taikoma drausminė bei materialinė atsakomybė.</w:t>
      </w:r>
    </w:p>
    <w:p w14:paraId="726DEDA6" w14:textId="57A96459" w:rsidR="008063D3" w:rsidRDefault="008063D3" w:rsidP="009C428D">
      <w:pPr>
        <w:tabs>
          <w:tab w:val="left" w:pos="993"/>
        </w:tabs>
        <w:spacing w:line="360" w:lineRule="auto"/>
        <w:ind w:firstLine="993"/>
        <w:jc w:val="both"/>
        <w:rPr>
          <w:iCs/>
          <w:lang w:val="lt-LT"/>
        </w:rPr>
      </w:pPr>
      <w:r>
        <w:rPr>
          <w:iCs/>
          <w:lang w:val="lt-LT"/>
        </w:rPr>
        <w:t>2</w:t>
      </w:r>
      <w:r w:rsidR="003B2FEB">
        <w:rPr>
          <w:iCs/>
          <w:lang w:val="lt-LT"/>
        </w:rPr>
        <w:t>7</w:t>
      </w:r>
      <w:r>
        <w:rPr>
          <w:iCs/>
          <w:lang w:val="lt-LT"/>
        </w:rPr>
        <w:t>. Aprašas Vilniaus miesto savivaldybės tarybos sprendimu gali būti keičiamas, papildomas ir pripažįstamas netekusiu galios.</w:t>
      </w:r>
      <w:bookmarkStart w:id="45" w:name="D_a71dd62c_7fc1_492c_b6fc_c26065745e7e"/>
      <w:bookmarkEnd w:id="44"/>
    </w:p>
    <w:p w14:paraId="49514C6B" w14:textId="31C4A0CE" w:rsidR="009C428D" w:rsidRDefault="009C428D" w:rsidP="00233C09">
      <w:pPr>
        <w:tabs>
          <w:tab w:val="left" w:pos="993"/>
        </w:tabs>
        <w:spacing w:line="360" w:lineRule="auto"/>
        <w:jc w:val="center"/>
        <w:rPr>
          <w:iCs/>
          <w:lang w:val="lt-LT"/>
        </w:rPr>
      </w:pPr>
      <w:r>
        <w:rPr>
          <w:iCs/>
          <w:lang w:val="lt-LT"/>
        </w:rPr>
        <w:t>_________________________________________</w:t>
      </w:r>
    </w:p>
    <w:bookmarkEnd w:id="45"/>
    <w:sectPr w:rsidR="009C428D" w:rsidSect="00945681">
      <w:headerReference w:type="default" r:id="rId7"/>
      <w:head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2B663" w14:textId="77777777" w:rsidR="00A018F8" w:rsidRDefault="00A018F8">
      <w:r>
        <w:separator/>
      </w:r>
    </w:p>
  </w:endnote>
  <w:endnote w:type="continuationSeparator" w:id="0">
    <w:p w14:paraId="5BD769B5" w14:textId="77777777" w:rsidR="00A018F8" w:rsidRDefault="00A0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HelveticaLT">
    <w:altName w:val="Arial"/>
    <w:charset w:val="BA"/>
    <w:family w:val="swiss"/>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E773B" w14:textId="77777777" w:rsidR="00A018F8" w:rsidRDefault="00A018F8">
      <w:r>
        <w:separator/>
      </w:r>
    </w:p>
  </w:footnote>
  <w:footnote w:type="continuationSeparator" w:id="0">
    <w:p w14:paraId="60B572AC" w14:textId="77777777" w:rsidR="00A018F8" w:rsidRDefault="00A01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2AB45" w14:textId="77777777" w:rsidR="00615260" w:rsidRDefault="0061526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2AB46" w14:textId="77777777" w:rsidR="00615260" w:rsidRDefault="004A4E3E">
    <w:pPr>
      <w:pStyle w:val="Footer"/>
      <w:jc w:val="right"/>
    </w:pPr>
    <w:bookmarkStart w:id="46" w:name="specialiojiZyma"/>
    <w:r>
      <w:t xml:space="preserve"> </w:t>
    </w:r>
    <w:bookmarkEnd w:id="4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E4614"/>
    <w:multiLevelType w:val="multilevel"/>
    <w:tmpl w:val="A2F2B1F8"/>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3BE422F"/>
    <w:multiLevelType w:val="multilevel"/>
    <w:tmpl w:val="7FE878D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D4414E3"/>
    <w:multiLevelType w:val="hybridMultilevel"/>
    <w:tmpl w:val="A664E2B8"/>
    <w:lvl w:ilvl="0" w:tplc="D2B02848">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6541CD"/>
    <w:multiLevelType w:val="multilevel"/>
    <w:tmpl w:val="646E3832"/>
    <w:lvl w:ilvl="0">
      <w:start w:val="1"/>
      <w:numFmt w:val="decimal"/>
      <w:lvlText w:val="%1."/>
      <w:lvlJc w:val="left"/>
      <w:pPr>
        <w:ind w:left="927"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9"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1" w:hanging="1080"/>
      </w:pPr>
      <w:rPr>
        <w:rFonts w:hint="default"/>
      </w:rPr>
    </w:lvl>
    <w:lvl w:ilvl="5">
      <w:start w:val="1"/>
      <w:numFmt w:val="decimal"/>
      <w:isLgl/>
      <w:lvlText w:val="%1.%2.%3.%4.%5.%6."/>
      <w:lvlJc w:val="left"/>
      <w:pPr>
        <w:ind w:left="1652" w:hanging="1080"/>
      </w:pPr>
      <w:rPr>
        <w:rFonts w:hint="default"/>
      </w:rPr>
    </w:lvl>
    <w:lvl w:ilvl="6">
      <w:start w:val="1"/>
      <w:numFmt w:val="decimal"/>
      <w:isLgl/>
      <w:lvlText w:val="%1.%2.%3.%4.%5.%6.%7."/>
      <w:lvlJc w:val="left"/>
      <w:pPr>
        <w:ind w:left="2013" w:hanging="1440"/>
      </w:pPr>
      <w:rPr>
        <w:rFonts w:hint="default"/>
      </w:rPr>
    </w:lvl>
    <w:lvl w:ilvl="7">
      <w:start w:val="1"/>
      <w:numFmt w:val="decimal"/>
      <w:isLgl/>
      <w:lvlText w:val="%1.%2.%3.%4.%5.%6.%7.%8."/>
      <w:lvlJc w:val="left"/>
      <w:pPr>
        <w:ind w:left="2014" w:hanging="1440"/>
      </w:pPr>
      <w:rPr>
        <w:rFonts w:hint="default"/>
      </w:rPr>
    </w:lvl>
    <w:lvl w:ilvl="8">
      <w:start w:val="1"/>
      <w:numFmt w:val="decimal"/>
      <w:isLgl/>
      <w:lvlText w:val="%1.%2.%3.%4.%5.%6.%7.%8.%9."/>
      <w:lvlJc w:val="left"/>
      <w:pPr>
        <w:ind w:left="2375" w:hanging="1800"/>
      </w:pPr>
      <w:rPr>
        <w:rFonts w:hint="default"/>
      </w:rPr>
    </w:lvl>
  </w:abstractNum>
  <w:abstractNum w:abstractNumId="4" w15:restartNumberingAfterBreak="0">
    <w:nsid w:val="2442316A"/>
    <w:multiLevelType w:val="hybridMultilevel"/>
    <w:tmpl w:val="7514F90A"/>
    <w:lvl w:ilvl="0" w:tplc="FFFFFFFF">
      <w:start w:val="3"/>
      <w:numFmt w:val="decimal"/>
      <w:lvlText w:val="%1."/>
      <w:lvlJc w:val="left"/>
      <w:pPr>
        <w:ind w:left="1211" w:hanging="360"/>
      </w:pPr>
      <w:rPr>
        <w:rFonts w:hint="default"/>
        <w:color w:val="auto"/>
      </w:rPr>
    </w:lvl>
    <w:lvl w:ilvl="1" w:tplc="FFFFFFFF" w:tentative="1">
      <w:start w:val="1"/>
      <w:numFmt w:val="lowerLetter"/>
      <w:lvlText w:val="%2."/>
      <w:lvlJc w:val="left"/>
      <w:pPr>
        <w:ind w:left="1740" w:hanging="360"/>
      </w:pPr>
    </w:lvl>
    <w:lvl w:ilvl="2" w:tplc="FFFFFFFF" w:tentative="1">
      <w:start w:val="1"/>
      <w:numFmt w:val="lowerRoman"/>
      <w:lvlText w:val="%3."/>
      <w:lvlJc w:val="right"/>
      <w:pPr>
        <w:ind w:left="2460" w:hanging="180"/>
      </w:pPr>
    </w:lvl>
    <w:lvl w:ilvl="3" w:tplc="FFFFFFFF" w:tentative="1">
      <w:start w:val="1"/>
      <w:numFmt w:val="decimal"/>
      <w:lvlText w:val="%4."/>
      <w:lvlJc w:val="left"/>
      <w:pPr>
        <w:ind w:left="3180" w:hanging="360"/>
      </w:pPr>
    </w:lvl>
    <w:lvl w:ilvl="4" w:tplc="FFFFFFFF" w:tentative="1">
      <w:start w:val="1"/>
      <w:numFmt w:val="lowerLetter"/>
      <w:lvlText w:val="%5."/>
      <w:lvlJc w:val="left"/>
      <w:pPr>
        <w:ind w:left="3900" w:hanging="360"/>
      </w:pPr>
    </w:lvl>
    <w:lvl w:ilvl="5" w:tplc="FFFFFFFF" w:tentative="1">
      <w:start w:val="1"/>
      <w:numFmt w:val="lowerRoman"/>
      <w:lvlText w:val="%6."/>
      <w:lvlJc w:val="right"/>
      <w:pPr>
        <w:ind w:left="4620" w:hanging="180"/>
      </w:pPr>
    </w:lvl>
    <w:lvl w:ilvl="6" w:tplc="FFFFFFFF" w:tentative="1">
      <w:start w:val="1"/>
      <w:numFmt w:val="decimal"/>
      <w:lvlText w:val="%7."/>
      <w:lvlJc w:val="left"/>
      <w:pPr>
        <w:ind w:left="5340" w:hanging="360"/>
      </w:pPr>
    </w:lvl>
    <w:lvl w:ilvl="7" w:tplc="FFFFFFFF" w:tentative="1">
      <w:start w:val="1"/>
      <w:numFmt w:val="lowerLetter"/>
      <w:lvlText w:val="%8."/>
      <w:lvlJc w:val="left"/>
      <w:pPr>
        <w:ind w:left="6060" w:hanging="360"/>
      </w:pPr>
    </w:lvl>
    <w:lvl w:ilvl="8" w:tplc="FFFFFFFF" w:tentative="1">
      <w:start w:val="1"/>
      <w:numFmt w:val="lowerRoman"/>
      <w:lvlText w:val="%9."/>
      <w:lvlJc w:val="right"/>
      <w:pPr>
        <w:ind w:left="6780" w:hanging="180"/>
      </w:pPr>
    </w:lvl>
  </w:abstractNum>
  <w:abstractNum w:abstractNumId="5" w15:restartNumberingAfterBreak="0">
    <w:nsid w:val="27F04F35"/>
    <w:multiLevelType w:val="multilevel"/>
    <w:tmpl w:val="46A0C7E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DCA5323"/>
    <w:multiLevelType w:val="hybridMultilevel"/>
    <w:tmpl w:val="D4C0860C"/>
    <w:lvl w:ilvl="0" w:tplc="168EC050">
      <w:start w:val="1"/>
      <w:numFmt w:val="decimal"/>
      <w:lvlText w:val="%1."/>
      <w:lvlJc w:val="left"/>
      <w:pPr>
        <w:tabs>
          <w:tab w:val="num" w:pos="1095"/>
        </w:tabs>
        <w:ind w:left="1095" w:hanging="375"/>
      </w:pPr>
      <w:rPr>
        <w:rFonts w:ascii="Times New Roman" w:eastAsia="Times New Roman" w:hAnsi="Times New Roman" w:cs="Times New Roman"/>
      </w:rPr>
    </w:lvl>
    <w:lvl w:ilvl="1" w:tplc="F2C615B6">
      <w:start w:val="1"/>
      <w:numFmt w:val="decimal"/>
      <w:isLgl/>
      <w:lvlText w:val="%2.%2."/>
      <w:lvlJc w:val="left"/>
      <w:pPr>
        <w:tabs>
          <w:tab w:val="num" w:pos="1080"/>
        </w:tabs>
        <w:ind w:left="1080" w:hanging="360"/>
      </w:pPr>
      <w:rPr>
        <w:rFonts w:hint="default"/>
      </w:rPr>
    </w:lvl>
    <w:lvl w:ilvl="2" w:tplc="6D1087CC">
      <w:numFmt w:val="none"/>
      <w:lvlText w:val=""/>
      <w:lvlJc w:val="left"/>
      <w:pPr>
        <w:tabs>
          <w:tab w:val="num" w:pos="360"/>
        </w:tabs>
      </w:pPr>
    </w:lvl>
    <w:lvl w:ilvl="3" w:tplc="25C669C2">
      <w:numFmt w:val="none"/>
      <w:lvlText w:val=""/>
      <w:lvlJc w:val="left"/>
      <w:pPr>
        <w:tabs>
          <w:tab w:val="num" w:pos="360"/>
        </w:tabs>
      </w:pPr>
    </w:lvl>
    <w:lvl w:ilvl="4" w:tplc="967807BC">
      <w:numFmt w:val="none"/>
      <w:lvlText w:val=""/>
      <w:lvlJc w:val="left"/>
      <w:pPr>
        <w:tabs>
          <w:tab w:val="num" w:pos="360"/>
        </w:tabs>
      </w:pPr>
    </w:lvl>
    <w:lvl w:ilvl="5" w:tplc="0256D54E">
      <w:numFmt w:val="none"/>
      <w:lvlText w:val=""/>
      <w:lvlJc w:val="left"/>
      <w:pPr>
        <w:tabs>
          <w:tab w:val="num" w:pos="360"/>
        </w:tabs>
      </w:pPr>
    </w:lvl>
    <w:lvl w:ilvl="6" w:tplc="9FC020C4">
      <w:numFmt w:val="none"/>
      <w:lvlText w:val=""/>
      <w:lvlJc w:val="left"/>
      <w:pPr>
        <w:tabs>
          <w:tab w:val="num" w:pos="360"/>
        </w:tabs>
      </w:pPr>
    </w:lvl>
    <w:lvl w:ilvl="7" w:tplc="72FA564C">
      <w:numFmt w:val="none"/>
      <w:lvlText w:val=""/>
      <w:lvlJc w:val="left"/>
      <w:pPr>
        <w:tabs>
          <w:tab w:val="num" w:pos="360"/>
        </w:tabs>
      </w:pPr>
    </w:lvl>
    <w:lvl w:ilvl="8" w:tplc="3BD6D0A6">
      <w:numFmt w:val="none"/>
      <w:lvlText w:val=""/>
      <w:lvlJc w:val="left"/>
      <w:pPr>
        <w:tabs>
          <w:tab w:val="num" w:pos="360"/>
        </w:tabs>
      </w:pPr>
    </w:lvl>
  </w:abstractNum>
  <w:abstractNum w:abstractNumId="7" w15:restartNumberingAfterBreak="0">
    <w:nsid w:val="2EFB20F4"/>
    <w:multiLevelType w:val="multilevel"/>
    <w:tmpl w:val="D62E38DC"/>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917655D"/>
    <w:multiLevelType w:val="multilevel"/>
    <w:tmpl w:val="F54AB5EC"/>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464D2A06"/>
    <w:multiLevelType w:val="hybridMultilevel"/>
    <w:tmpl w:val="20886216"/>
    <w:lvl w:ilvl="0" w:tplc="1ADE1A08">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E00DA8"/>
    <w:multiLevelType w:val="hybridMultilevel"/>
    <w:tmpl w:val="ACB2D54E"/>
    <w:lvl w:ilvl="0" w:tplc="D200E73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138F"/>
    <w:multiLevelType w:val="hybridMultilevel"/>
    <w:tmpl w:val="AEF8CDB4"/>
    <w:lvl w:ilvl="0" w:tplc="C8F044C6">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63487FA6"/>
    <w:multiLevelType w:val="multilevel"/>
    <w:tmpl w:val="C8D4F03C"/>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CEA2BEA"/>
    <w:multiLevelType w:val="multilevel"/>
    <w:tmpl w:val="C032B974"/>
    <w:lvl w:ilvl="0">
      <w:start w:val="3"/>
      <w:numFmt w:val="decimal"/>
      <w:lvlText w:val="%1."/>
      <w:lvlJc w:val="left"/>
      <w:pPr>
        <w:ind w:left="360" w:hanging="360"/>
      </w:pPr>
      <w:rPr>
        <w:rFonts w:hint="default"/>
      </w:rPr>
    </w:lvl>
    <w:lvl w:ilvl="1">
      <w:start w:val="1"/>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4" w15:restartNumberingAfterBreak="0">
    <w:nsid w:val="72002E50"/>
    <w:multiLevelType w:val="hybridMultilevel"/>
    <w:tmpl w:val="C396D1B4"/>
    <w:lvl w:ilvl="0" w:tplc="B824E924">
      <w:start w:val="3"/>
      <w:numFmt w:val="decimal"/>
      <w:lvlText w:val="%1."/>
      <w:lvlJc w:val="left"/>
      <w:pPr>
        <w:ind w:left="1211"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5" w15:restartNumberingAfterBreak="0">
    <w:nsid w:val="7E165D82"/>
    <w:multiLevelType w:val="multilevel"/>
    <w:tmpl w:val="0E4CEAC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94977743">
    <w:abstractNumId w:val="3"/>
  </w:num>
  <w:num w:numId="2" w16cid:durableId="3211485">
    <w:abstractNumId w:val="13"/>
  </w:num>
  <w:num w:numId="3" w16cid:durableId="3881176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179786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705881">
    <w:abstractNumId w:val="0"/>
  </w:num>
  <w:num w:numId="6" w16cid:durableId="2049529815">
    <w:abstractNumId w:val="10"/>
  </w:num>
  <w:num w:numId="7" w16cid:durableId="548491037">
    <w:abstractNumId w:val="6"/>
  </w:num>
  <w:num w:numId="8" w16cid:durableId="1582368747">
    <w:abstractNumId w:val="11"/>
  </w:num>
  <w:num w:numId="9" w16cid:durableId="1801722897">
    <w:abstractNumId w:val="14"/>
  </w:num>
  <w:num w:numId="10" w16cid:durableId="1688094377">
    <w:abstractNumId w:val="1"/>
  </w:num>
  <w:num w:numId="11" w16cid:durableId="464470553">
    <w:abstractNumId w:val="9"/>
  </w:num>
  <w:num w:numId="12" w16cid:durableId="1822044482">
    <w:abstractNumId w:val="2"/>
  </w:num>
  <w:num w:numId="13" w16cid:durableId="1660186675">
    <w:abstractNumId w:val="12"/>
  </w:num>
  <w:num w:numId="14" w16cid:durableId="1548567238">
    <w:abstractNumId w:val="4"/>
  </w:num>
  <w:num w:numId="15" w16cid:durableId="1433014252">
    <w:abstractNumId w:val="8"/>
  </w:num>
  <w:num w:numId="16" w16cid:durableId="1560752516">
    <w:abstractNumId w:val="5"/>
  </w:num>
  <w:num w:numId="17" w16cid:durableId="1406369760">
    <w:abstractNumId w:val="15"/>
  </w:num>
  <w:num w:numId="18" w16cid:durableId="1382896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260"/>
    <w:rsid w:val="0000523D"/>
    <w:rsid w:val="00013484"/>
    <w:rsid w:val="0001657E"/>
    <w:rsid w:val="00022178"/>
    <w:rsid w:val="000225D3"/>
    <w:rsid w:val="00022926"/>
    <w:rsid w:val="00024256"/>
    <w:rsid w:val="00027160"/>
    <w:rsid w:val="00042289"/>
    <w:rsid w:val="00047988"/>
    <w:rsid w:val="00050B36"/>
    <w:rsid w:val="000549B8"/>
    <w:rsid w:val="00057886"/>
    <w:rsid w:val="00072C8C"/>
    <w:rsid w:val="00073920"/>
    <w:rsid w:val="000761B8"/>
    <w:rsid w:val="00096C36"/>
    <w:rsid w:val="000B7407"/>
    <w:rsid w:val="000B7BBD"/>
    <w:rsid w:val="000C1029"/>
    <w:rsid w:val="000C14E4"/>
    <w:rsid w:val="000C1BB4"/>
    <w:rsid w:val="000C7E64"/>
    <w:rsid w:val="000D5323"/>
    <w:rsid w:val="000E2344"/>
    <w:rsid w:val="000E3D94"/>
    <w:rsid w:val="000E551C"/>
    <w:rsid w:val="000F0ADF"/>
    <w:rsid w:val="000F502E"/>
    <w:rsid w:val="001019C5"/>
    <w:rsid w:val="00112925"/>
    <w:rsid w:val="00121772"/>
    <w:rsid w:val="00124751"/>
    <w:rsid w:val="001264B8"/>
    <w:rsid w:val="00133346"/>
    <w:rsid w:val="001337DF"/>
    <w:rsid w:val="00137D23"/>
    <w:rsid w:val="00145574"/>
    <w:rsid w:val="00146A3D"/>
    <w:rsid w:val="0015332B"/>
    <w:rsid w:val="001615F4"/>
    <w:rsid w:val="00167A1F"/>
    <w:rsid w:val="001813AD"/>
    <w:rsid w:val="001915DC"/>
    <w:rsid w:val="00191CBD"/>
    <w:rsid w:val="00193B37"/>
    <w:rsid w:val="001A285F"/>
    <w:rsid w:val="001A59CD"/>
    <w:rsid w:val="001A65CF"/>
    <w:rsid w:val="001B5B04"/>
    <w:rsid w:val="001B64EB"/>
    <w:rsid w:val="001B680F"/>
    <w:rsid w:val="001C22EB"/>
    <w:rsid w:val="001E3994"/>
    <w:rsid w:val="00213BB4"/>
    <w:rsid w:val="0022091F"/>
    <w:rsid w:val="002233B9"/>
    <w:rsid w:val="002242B3"/>
    <w:rsid w:val="00233C09"/>
    <w:rsid w:val="0025151F"/>
    <w:rsid w:val="0025368D"/>
    <w:rsid w:val="00260D6C"/>
    <w:rsid w:val="00275437"/>
    <w:rsid w:val="00276193"/>
    <w:rsid w:val="00283295"/>
    <w:rsid w:val="002916F6"/>
    <w:rsid w:val="002935F6"/>
    <w:rsid w:val="002A43D0"/>
    <w:rsid w:val="002A67B8"/>
    <w:rsid w:val="002B2A95"/>
    <w:rsid w:val="002B6468"/>
    <w:rsid w:val="002C6040"/>
    <w:rsid w:val="002C65F2"/>
    <w:rsid w:val="002D1045"/>
    <w:rsid w:val="002D23BB"/>
    <w:rsid w:val="002D5969"/>
    <w:rsid w:val="002E6FC2"/>
    <w:rsid w:val="002E7CA8"/>
    <w:rsid w:val="0032361E"/>
    <w:rsid w:val="00332E4B"/>
    <w:rsid w:val="003404E1"/>
    <w:rsid w:val="00340DB5"/>
    <w:rsid w:val="00341401"/>
    <w:rsid w:val="0034333D"/>
    <w:rsid w:val="003449B0"/>
    <w:rsid w:val="00350765"/>
    <w:rsid w:val="00352F04"/>
    <w:rsid w:val="00361ED2"/>
    <w:rsid w:val="00362EE8"/>
    <w:rsid w:val="00363137"/>
    <w:rsid w:val="00387710"/>
    <w:rsid w:val="003934F1"/>
    <w:rsid w:val="00397E86"/>
    <w:rsid w:val="003A338D"/>
    <w:rsid w:val="003B2FEB"/>
    <w:rsid w:val="003C5E14"/>
    <w:rsid w:val="003D3A69"/>
    <w:rsid w:val="003E430F"/>
    <w:rsid w:val="003E4FA8"/>
    <w:rsid w:val="003F0E3B"/>
    <w:rsid w:val="003F25A9"/>
    <w:rsid w:val="00403185"/>
    <w:rsid w:val="004078D4"/>
    <w:rsid w:val="0041125B"/>
    <w:rsid w:val="00415D99"/>
    <w:rsid w:val="00426B37"/>
    <w:rsid w:val="00426C81"/>
    <w:rsid w:val="0045054B"/>
    <w:rsid w:val="00450DD1"/>
    <w:rsid w:val="00460B1F"/>
    <w:rsid w:val="00461A94"/>
    <w:rsid w:val="0047293F"/>
    <w:rsid w:val="004846E1"/>
    <w:rsid w:val="00486C7F"/>
    <w:rsid w:val="00490053"/>
    <w:rsid w:val="004901F2"/>
    <w:rsid w:val="00490ABE"/>
    <w:rsid w:val="004968A9"/>
    <w:rsid w:val="004A1DC0"/>
    <w:rsid w:val="004A4E3E"/>
    <w:rsid w:val="004B41E0"/>
    <w:rsid w:val="004C429D"/>
    <w:rsid w:val="004C52B6"/>
    <w:rsid w:val="004D7D03"/>
    <w:rsid w:val="004E3F38"/>
    <w:rsid w:val="004E6CF1"/>
    <w:rsid w:val="004F48A0"/>
    <w:rsid w:val="00503123"/>
    <w:rsid w:val="00504CBA"/>
    <w:rsid w:val="00511298"/>
    <w:rsid w:val="005170AC"/>
    <w:rsid w:val="005313E3"/>
    <w:rsid w:val="00540363"/>
    <w:rsid w:val="00546A00"/>
    <w:rsid w:val="005508D8"/>
    <w:rsid w:val="00574A97"/>
    <w:rsid w:val="005776DD"/>
    <w:rsid w:val="00581A5B"/>
    <w:rsid w:val="00582CF5"/>
    <w:rsid w:val="00587AD5"/>
    <w:rsid w:val="005A59D2"/>
    <w:rsid w:val="005B7770"/>
    <w:rsid w:val="005C446D"/>
    <w:rsid w:val="005C4633"/>
    <w:rsid w:val="005D08EC"/>
    <w:rsid w:val="005D438E"/>
    <w:rsid w:val="005E1FAA"/>
    <w:rsid w:val="005F650E"/>
    <w:rsid w:val="00611329"/>
    <w:rsid w:val="00612493"/>
    <w:rsid w:val="00615260"/>
    <w:rsid w:val="00620DD9"/>
    <w:rsid w:val="006226F6"/>
    <w:rsid w:val="0062467F"/>
    <w:rsid w:val="00624C7B"/>
    <w:rsid w:val="006302C7"/>
    <w:rsid w:val="006305A5"/>
    <w:rsid w:val="006361EC"/>
    <w:rsid w:val="00636D44"/>
    <w:rsid w:val="00636F68"/>
    <w:rsid w:val="0064170C"/>
    <w:rsid w:val="00651312"/>
    <w:rsid w:val="00652A95"/>
    <w:rsid w:val="00656129"/>
    <w:rsid w:val="006618AA"/>
    <w:rsid w:val="00674728"/>
    <w:rsid w:val="00675EDE"/>
    <w:rsid w:val="006B6B12"/>
    <w:rsid w:val="006C6E8A"/>
    <w:rsid w:val="006D038B"/>
    <w:rsid w:val="006D12E9"/>
    <w:rsid w:val="006E6B20"/>
    <w:rsid w:val="00711DF2"/>
    <w:rsid w:val="00727342"/>
    <w:rsid w:val="00731EFE"/>
    <w:rsid w:val="0073286A"/>
    <w:rsid w:val="00740CA2"/>
    <w:rsid w:val="0074505B"/>
    <w:rsid w:val="0075226F"/>
    <w:rsid w:val="00757C7E"/>
    <w:rsid w:val="00762792"/>
    <w:rsid w:val="0076399C"/>
    <w:rsid w:val="0077568A"/>
    <w:rsid w:val="00782DD3"/>
    <w:rsid w:val="0078388D"/>
    <w:rsid w:val="0078486D"/>
    <w:rsid w:val="00790322"/>
    <w:rsid w:val="00791A7F"/>
    <w:rsid w:val="00794641"/>
    <w:rsid w:val="00795806"/>
    <w:rsid w:val="007B1068"/>
    <w:rsid w:val="007B44D3"/>
    <w:rsid w:val="007B527C"/>
    <w:rsid w:val="007B6771"/>
    <w:rsid w:val="007C223B"/>
    <w:rsid w:val="007C234E"/>
    <w:rsid w:val="007C7FA4"/>
    <w:rsid w:val="007D7680"/>
    <w:rsid w:val="007E0FCC"/>
    <w:rsid w:val="007E1945"/>
    <w:rsid w:val="007E2C88"/>
    <w:rsid w:val="007E43AB"/>
    <w:rsid w:val="007E7D07"/>
    <w:rsid w:val="007E7EC2"/>
    <w:rsid w:val="007F081B"/>
    <w:rsid w:val="007F1279"/>
    <w:rsid w:val="007F3E85"/>
    <w:rsid w:val="00801EA4"/>
    <w:rsid w:val="00805247"/>
    <w:rsid w:val="008063D3"/>
    <w:rsid w:val="008077CF"/>
    <w:rsid w:val="0081322F"/>
    <w:rsid w:val="00815E00"/>
    <w:rsid w:val="00816D6F"/>
    <w:rsid w:val="0082099E"/>
    <w:rsid w:val="008276B5"/>
    <w:rsid w:val="008319FE"/>
    <w:rsid w:val="00844E1E"/>
    <w:rsid w:val="00846AA3"/>
    <w:rsid w:val="008639B1"/>
    <w:rsid w:val="0087309E"/>
    <w:rsid w:val="00880374"/>
    <w:rsid w:val="008863A8"/>
    <w:rsid w:val="008871A1"/>
    <w:rsid w:val="00890CBB"/>
    <w:rsid w:val="00896242"/>
    <w:rsid w:val="008A1565"/>
    <w:rsid w:val="008A2A6C"/>
    <w:rsid w:val="008B5953"/>
    <w:rsid w:val="008C0961"/>
    <w:rsid w:val="008D4F30"/>
    <w:rsid w:val="008D6C55"/>
    <w:rsid w:val="008E0021"/>
    <w:rsid w:val="008E264F"/>
    <w:rsid w:val="008F2042"/>
    <w:rsid w:val="008F4891"/>
    <w:rsid w:val="00904508"/>
    <w:rsid w:val="00921228"/>
    <w:rsid w:val="0092329F"/>
    <w:rsid w:val="0093635B"/>
    <w:rsid w:val="00945246"/>
    <w:rsid w:val="00945681"/>
    <w:rsid w:val="00947C11"/>
    <w:rsid w:val="0095240A"/>
    <w:rsid w:val="00957EE6"/>
    <w:rsid w:val="00967B33"/>
    <w:rsid w:val="00967ECD"/>
    <w:rsid w:val="009701BB"/>
    <w:rsid w:val="00982341"/>
    <w:rsid w:val="00996128"/>
    <w:rsid w:val="009A0276"/>
    <w:rsid w:val="009A1713"/>
    <w:rsid w:val="009B7237"/>
    <w:rsid w:val="009C2C4F"/>
    <w:rsid w:val="009C428D"/>
    <w:rsid w:val="009C7381"/>
    <w:rsid w:val="009E347F"/>
    <w:rsid w:val="009F2449"/>
    <w:rsid w:val="00A018F8"/>
    <w:rsid w:val="00A03B1A"/>
    <w:rsid w:val="00A12AE0"/>
    <w:rsid w:val="00A22397"/>
    <w:rsid w:val="00A25593"/>
    <w:rsid w:val="00A30C07"/>
    <w:rsid w:val="00A30EC9"/>
    <w:rsid w:val="00A361BE"/>
    <w:rsid w:val="00A36869"/>
    <w:rsid w:val="00A40BB2"/>
    <w:rsid w:val="00A42A1B"/>
    <w:rsid w:val="00A50AD4"/>
    <w:rsid w:val="00A50BE6"/>
    <w:rsid w:val="00A5181A"/>
    <w:rsid w:val="00A52334"/>
    <w:rsid w:val="00A52AE4"/>
    <w:rsid w:val="00A61357"/>
    <w:rsid w:val="00A66179"/>
    <w:rsid w:val="00A84B7D"/>
    <w:rsid w:val="00A858C1"/>
    <w:rsid w:val="00A94C64"/>
    <w:rsid w:val="00AA72D8"/>
    <w:rsid w:val="00AB5A74"/>
    <w:rsid w:val="00AC0D0A"/>
    <w:rsid w:val="00AC39DD"/>
    <w:rsid w:val="00AC3C5F"/>
    <w:rsid w:val="00AD7FD0"/>
    <w:rsid w:val="00AE6899"/>
    <w:rsid w:val="00AE6E74"/>
    <w:rsid w:val="00AF4E2F"/>
    <w:rsid w:val="00B12BB1"/>
    <w:rsid w:val="00B20CD6"/>
    <w:rsid w:val="00B24751"/>
    <w:rsid w:val="00B25E03"/>
    <w:rsid w:val="00B33714"/>
    <w:rsid w:val="00B35CD6"/>
    <w:rsid w:val="00B410C1"/>
    <w:rsid w:val="00B4167B"/>
    <w:rsid w:val="00B53E7D"/>
    <w:rsid w:val="00B53F69"/>
    <w:rsid w:val="00B70275"/>
    <w:rsid w:val="00B71DE3"/>
    <w:rsid w:val="00B76066"/>
    <w:rsid w:val="00B769E6"/>
    <w:rsid w:val="00B8327E"/>
    <w:rsid w:val="00B84A98"/>
    <w:rsid w:val="00BA2F50"/>
    <w:rsid w:val="00BB6AEA"/>
    <w:rsid w:val="00BC7B98"/>
    <w:rsid w:val="00BD1745"/>
    <w:rsid w:val="00BD1CBB"/>
    <w:rsid w:val="00BE3911"/>
    <w:rsid w:val="00BE3B7E"/>
    <w:rsid w:val="00BE6782"/>
    <w:rsid w:val="00C03EE5"/>
    <w:rsid w:val="00C04460"/>
    <w:rsid w:val="00C15ABA"/>
    <w:rsid w:val="00C5037B"/>
    <w:rsid w:val="00C607A5"/>
    <w:rsid w:val="00C61C8C"/>
    <w:rsid w:val="00C71FCC"/>
    <w:rsid w:val="00C7200B"/>
    <w:rsid w:val="00C75EB1"/>
    <w:rsid w:val="00C826AA"/>
    <w:rsid w:val="00C86B04"/>
    <w:rsid w:val="00C946FD"/>
    <w:rsid w:val="00CA1CCF"/>
    <w:rsid w:val="00CA6E1E"/>
    <w:rsid w:val="00CB52FD"/>
    <w:rsid w:val="00CB6F6A"/>
    <w:rsid w:val="00CE7690"/>
    <w:rsid w:val="00D01800"/>
    <w:rsid w:val="00D02AA8"/>
    <w:rsid w:val="00D150BF"/>
    <w:rsid w:val="00D30D29"/>
    <w:rsid w:val="00D30EB1"/>
    <w:rsid w:val="00D43B45"/>
    <w:rsid w:val="00D5033B"/>
    <w:rsid w:val="00D53FF0"/>
    <w:rsid w:val="00D55A35"/>
    <w:rsid w:val="00D714DB"/>
    <w:rsid w:val="00D811E9"/>
    <w:rsid w:val="00D81F5C"/>
    <w:rsid w:val="00D851DF"/>
    <w:rsid w:val="00D97EE0"/>
    <w:rsid w:val="00DB4A00"/>
    <w:rsid w:val="00DB4A4F"/>
    <w:rsid w:val="00DC10D6"/>
    <w:rsid w:val="00DC1C26"/>
    <w:rsid w:val="00DC4682"/>
    <w:rsid w:val="00DD0888"/>
    <w:rsid w:val="00DD306E"/>
    <w:rsid w:val="00DE3B10"/>
    <w:rsid w:val="00DF1EAE"/>
    <w:rsid w:val="00DF497D"/>
    <w:rsid w:val="00DF604C"/>
    <w:rsid w:val="00DF7EEE"/>
    <w:rsid w:val="00E14BF1"/>
    <w:rsid w:val="00E218AE"/>
    <w:rsid w:val="00E2600B"/>
    <w:rsid w:val="00E27773"/>
    <w:rsid w:val="00E31177"/>
    <w:rsid w:val="00E45AC9"/>
    <w:rsid w:val="00E45D6D"/>
    <w:rsid w:val="00E569F1"/>
    <w:rsid w:val="00E571BF"/>
    <w:rsid w:val="00E62D10"/>
    <w:rsid w:val="00E64529"/>
    <w:rsid w:val="00E670A3"/>
    <w:rsid w:val="00E7389E"/>
    <w:rsid w:val="00E8235D"/>
    <w:rsid w:val="00E84830"/>
    <w:rsid w:val="00E90924"/>
    <w:rsid w:val="00E953B5"/>
    <w:rsid w:val="00EC31DB"/>
    <w:rsid w:val="00ED3E7E"/>
    <w:rsid w:val="00EE3452"/>
    <w:rsid w:val="00EE3FAC"/>
    <w:rsid w:val="00EE4A56"/>
    <w:rsid w:val="00F2120B"/>
    <w:rsid w:val="00F23633"/>
    <w:rsid w:val="00F4080D"/>
    <w:rsid w:val="00F421C6"/>
    <w:rsid w:val="00F43ABD"/>
    <w:rsid w:val="00F6540B"/>
    <w:rsid w:val="00F71E3F"/>
    <w:rsid w:val="00F75048"/>
    <w:rsid w:val="00F82D64"/>
    <w:rsid w:val="00F958ED"/>
    <w:rsid w:val="00FC2B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AB2A"/>
  <w15:docId w15:val="{A3C05C51-14F6-4C33-9F82-B7A4612F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70A3"/>
    <w:rPr>
      <w:sz w:val="24"/>
      <w:szCs w:val="24"/>
      <w:lang w:val="en-GB" w:eastAsia="en-US"/>
    </w:rPr>
  </w:style>
  <w:style w:type="paragraph" w:styleId="Heading1">
    <w:name w:val="heading 1"/>
    <w:basedOn w:val="Normal"/>
    <w:next w:val="Normal"/>
    <w:link w:val="Heading1Char"/>
    <w:qFormat/>
    <w:rsid w:val="00137D23"/>
    <w:pPr>
      <w:keepNext/>
      <w:jc w:val="center"/>
      <w:outlineLvl w:val="0"/>
    </w:pPr>
    <w:rPr>
      <w:rFonts w:ascii="HelveticaLT" w:hAnsi="HelveticaLT"/>
      <w:b/>
      <w:sz w:val="28"/>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70A3"/>
    <w:pPr>
      <w:tabs>
        <w:tab w:val="center" w:pos="4819"/>
        <w:tab w:val="right" w:pos="9638"/>
      </w:tabs>
    </w:pPr>
  </w:style>
  <w:style w:type="paragraph" w:styleId="Footer">
    <w:name w:val="footer"/>
    <w:basedOn w:val="Normal"/>
    <w:rsid w:val="009670A3"/>
    <w:pPr>
      <w:tabs>
        <w:tab w:val="center" w:pos="4819"/>
        <w:tab w:val="right" w:pos="9638"/>
      </w:tabs>
    </w:pPr>
  </w:style>
  <w:style w:type="table" w:styleId="TableGrid">
    <w:name w:val="Table Grid"/>
    <w:basedOn w:val="TableNormal"/>
    <w:uiPriority w:val="59"/>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C2C4F"/>
    <w:rPr>
      <w:rFonts w:ascii="Tahoma" w:hAnsi="Tahoma" w:cs="Tahoma"/>
      <w:sz w:val="16"/>
      <w:szCs w:val="16"/>
    </w:rPr>
  </w:style>
  <w:style w:type="character" w:customStyle="1" w:styleId="BalloonTextChar">
    <w:name w:val="Balloon Text Char"/>
    <w:basedOn w:val="DefaultParagraphFont"/>
    <w:link w:val="BalloonText"/>
    <w:rsid w:val="009C2C4F"/>
    <w:rPr>
      <w:rFonts w:ascii="Tahoma" w:hAnsi="Tahoma" w:cs="Tahoma"/>
      <w:sz w:val="16"/>
      <w:szCs w:val="16"/>
      <w:lang w:val="en-GB" w:eastAsia="en-US"/>
    </w:rPr>
  </w:style>
  <w:style w:type="character" w:styleId="Hyperlink">
    <w:name w:val="Hyperlink"/>
    <w:basedOn w:val="DefaultParagraphFont"/>
    <w:uiPriority w:val="99"/>
    <w:unhideWhenUsed/>
    <w:rsid w:val="00D30EB1"/>
    <w:rPr>
      <w:color w:val="0563C1" w:themeColor="hyperlink"/>
      <w:u w:val="single"/>
    </w:rPr>
  </w:style>
  <w:style w:type="paragraph" w:styleId="NoSpacing">
    <w:name w:val="No Spacing"/>
    <w:uiPriority w:val="1"/>
    <w:qFormat/>
    <w:rsid w:val="0078486D"/>
    <w:pPr>
      <w:ind w:left="924" w:hanging="357"/>
      <w:jc w:val="both"/>
    </w:pPr>
    <w:rPr>
      <w:rFonts w:asciiTheme="minorHAnsi" w:eastAsiaTheme="minorHAnsi" w:hAnsiTheme="minorHAnsi" w:cstheme="minorBidi"/>
      <w:sz w:val="22"/>
      <w:szCs w:val="22"/>
      <w:lang w:eastAsia="en-US"/>
    </w:rPr>
  </w:style>
  <w:style w:type="paragraph" w:styleId="BodyText">
    <w:name w:val="Body Text"/>
    <w:basedOn w:val="Normal"/>
    <w:link w:val="BodyTextChar"/>
    <w:rsid w:val="0078486D"/>
    <w:pPr>
      <w:ind w:left="924" w:hanging="357"/>
      <w:jc w:val="both"/>
    </w:pPr>
    <w:rPr>
      <w:szCs w:val="20"/>
      <w:lang w:val="lt-LT"/>
    </w:rPr>
  </w:style>
  <w:style w:type="character" w:customStyle="1" w:styleId="BodyTextChar">
    <w:name w:val="Body Text Char"/>
    <w:basedOn w:val="DefaultParagraphFont"/>
    <w:link w:val="BodyText"/>
    <w:rsid w:val="0078486D"/>
    <w:rPr>
      <w:sz w:val="24"/>
      <w:lang w:eastAsia="en-US"/>
    </w:rPr>
  </w:style>
  <w:style w:type="paragraph" w:styleId="ListParagraph">
    <w:name w:val="List Paragraph"/>
    <w:basedOn w:val="Normal"/>
    <w:qFormat/>
    <w:rsid w:val="00794641"/>
    <w:pPr>
      <w:ind w:left="720"/>
      <w:contextualSpacing/>
    </w:pPr>
  </w:style>
  <w:style w:type="character" w:customStyle="1" w:styleId="Heading1Char">
    <w:name w:val="Heading 1 Char"/>
    <w:basedOn w:val="DefaultParagraphFont"/>
    <w:link w:val="Heading1"/>
    <w:rsid w:val="00137D23"/>
    <w:rPr>
      <w:rFonts w:ascii="HelveticaLT" w:hAnsi="HelveticaLT"/>
      <w:b/>
      <w:sz w:val="28"/>
      <w:lang w:eastAsia="en-US"/>
    </w:rPr>
  </w:style>
  <w:style w:type="paragraph" w:styleId="BodyText3">
    <w:name w:val="Body Text 3"/>
    <w:basedOn w:val="Normal"/>
    <w:link w:val="BodyText3Char"/>
    <w:rsid w:val="00137D23"/>
    <w:pPr>
      <w:spacing w:after="120"/>
    </w:pPr>
    <w:rPr>
      <w:sz w:val="16"/>
      <w:szCs w:val="16"/>
      <w:lang w:val="lt-LT"/>
    </w:rPr>
  </w:style>
  <w:style w:type="character" w:customStyle="1" w:styleId="BodyText3Char">
    <w:name w:val="Body Text 3 Char"/>
    <w:basedOn w:val="DefaultParagraphFont"/>
    <w:link w:val="BodyText3"/>
    <w:rsid w:val="00137D23"/>
    <w:rPr>
      <w:sz w:val="16"/>
      <w:szCs w:val="16"/>
      <w:lang w:eastAsia="en-US"/>
    </w:rPr>
  </w:style>
  <w:style w:type="paragraph" w:customStyle="1" w:styleId="prastasistinklapis1">
    <w:name w:val="Įprastasis (tinklapis)1"/>
    <w:basedOn w:val="Normal"/>
    <w:rsid w:val="00C15ABA"/>
    <w:pPr>
      <w:spacing w:before="100" w:beforeAutospacing="1" w:after="100" w:afterAutospacing="1"/>
    </w:pPr>
    <w:rPr>
      <w:lang w:val="en-US"/>
    </w:rPr>
  </w:style>
  <w:style w:type="paragraph" w:styleId="BodyTextIndent2">
    <w:name w:val="Body Text Indent 2"/>
    <w:basedOn w:val="Normal"/>
    <w:link w:val="BodyTextIndent2Char"/>
    <w:rsid w:val="00D30D29"/>
    <w:pPr>
      <w:spacing w:after="120" w:line="480" w:lineRule="auto"/>
      <w:ind w:left="283"/>
    </w:pPr>
    <w:rPr>
      <w:lang w:val="lt-LT"/>
    </w:rPr>
  </w:style>
  <w:style w:type="character" w:customStyle="1" w:styleId="BodyTextIndent2Char">
    <w:name w:val="Body Text Indent 2 Char"/>
    <w:basedOn w:val="DefaultParagraphFont"/>
    <w:link w:val="BodyTextIndent2"/>
    <w:rsid w:val="00D30D29"/>
    <w:rPr>
      <w:sz w:val="24"/>
      <w:szCs w:val="24"/>
      <w:lang w:eastAsia="en-US"/>
    </w:rPr>
  </w:style>
  <w:style w:type="paragraph" w:styleId="NormalWeb">
    <w:name w:val="Normal (Web)"/>
    <w:basedOn w:val="Normal"/>
    <w:rsid w:val="00D30D29"/>
    <w:pPr>
      <w:spacing w:before="100" w:beforeAutospacing="1" w:after="100" w:afterAutospacing="1"/>
    </w:pPr>
    <w:rPr>
      <w:lang w:val="lt-LT" w:eastAsia="lt-LT"/>
    </w:rPr>
  </w:style>
  <w:style w:type="character" w:styleId="CommentReference">
    <w:name w:val="annotation reference"/>
    <w:basedOn w:val="DefaultParagraphFont"/>
    <w:semiHidden/>
    <w:unhideWhenUsed/>
    <w:rsid w:val="00BE6782"/>
    <w:rPr>
      <w:sz w:val="16"/>
      <w:szCs w:val="16"/>
    </w:rPr>
  </w:style>
  <w:style w:type="paragraph" w:styleId="CommentText">
    <w:name w:val="annotation text"/>
    <w:basedOn w:val="Normal"/>
    <w:link w:val="CommentTextChar"/>
    <w:unhideWhenUsed/>
    <w:rsid w:val="00BE6782"/>
    <w:rPr>
      <w:sz w:val="20"/>
      <w:szCs w:val="20"/>
    </w:rPr>
  </w:style>
  <w:style w:type="character" w:customStyle="1" w:styleId="CommentTextChar">
    <w:name w:val="Comment Text Char"/>
    <w:basedOn w:val="DefaultParagraphFont"/>
    <w:link w:val="CommentText"/>
    <w:rsid w:val="00BE6782"/>
    <w:rPr>
      <w:lang w:val="en-GB" w:eastAsia="en-US"/>
    </w:rPr>
  </w:style>
  <w:style w:type="paragraph" w:styleId="CommentSubject">
    <w:name w:val="annotation subject"/>
    <w:basedOn w:val="CommentText"/>
    <w:next w:val="CommentText"/>
    <w:link w:val="CommentSubjectChar"/>
    <w:semiHidden/>
    <w:unhideWhenUsed/>
    <w:rsid w:val="00BE6782"/>
    <w:rPr>
      <w:b/>
      <w:bCs/>
    </w:rPr>
  </w:style>
  <w:style w:type="character" w:customStyle="1" w:styleId="CommentSubjectChar">
    <w:name w:val="Comment Subject Char"/>
    <w:basedOn w:val="CommentTextChar"/>
    <w:link w:val="CommentSubject"/>
    <w:semiHidden/>
    <w:rsid w:val="00BE6782"/>
    <w:rPr>
      <w:b/>
      <w:bCs/>
      <w:lang w:val="en-GB" w:eastAsia="en-US"/>
    </w:rPr>
  </w:style>
  <w:style w:type="paragraph" w:customStyle="1" w:styleId="pf0">
    <w:name w:val="pf0"/>
    <w:basedOn w:val="Normal"/>
    <w:rsid w:val="001B64EB"/>
    <w:pPr>
      <w:spacing w:before="100" w:beforeAutospacing="1" w:after="100" w:afterAutospacing="1"/>
    </w:pPr>
    <w:rPr>
      <w:lang w:val="lt-LT" w:eastAsia="lt-LT"/>
    </w:rPr>
  </w:style>
  <w:style w:type="character" w:customStyle="1" w:styleId="cf01">
    <w:name w:val="cf01"/>
    <w:basedOn w:val="DefaultParagraphFont"/>
    <w:rsid w:val="001B64EB"/>
    <w:rPr>
      <w:rFonts w:ascii="Segoe UI" w:hAnsi="Segoe UI" w:cs="Segoe UI" w:hint="default"/>
      <w:sz w:val="18"/>
      <w:szCs w:val="18"/>
    </w:rPr>
  </w:style>
  <w:style w:type="character" w:customStyle="1" w:styleId="cf11">
    <w:name w:val="cf11"/>
    <w:basedOn w:val="DefaultParagraphFont"/>
    <w:rsid w:val="00E64529"/>
    <w:rPr>
      <w:rFonts w:ascii="Segoe UI" w:hAnsi="Segoe UI" w:cs="Segoe UI" w:hint="default"/>
      <w:b/>
      <w:bCs/>
      <w:sz w:val="18"/>
      <w:szCs w:val="18"/>
    </w:rPr>
  </w:style>
  <w:style w:type="paragraph" w:styleId="Revision">
    <w:name w:val="Revision"/>
    <w:hidden/>
    <w:semiHidden/>
    <w:rsid w:val="00762792"/>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840128">
      <w:bodyDiv w:val="1"/>
      <w:marLeft w:val="0"/>
      <w:marRight w:val="0"/>
      <w:marTop w:val="0"/>
      <w:marBottom w:val="0"/>
      <w:divBdr>
        <w:top w:val="none" w:sz="0" w:space="0" w:color="auto"/>
        <w:left w:val="none" w:sz="0" w:space="0" w:color="auto"/>
        <w:bottom w:val="none" w:sz="0" w:space="0" w:color="auto"/>
        <w:right w:val="none" w:sz="0" w:space="0" w:color="auto"/>
      </w:divBdr>
    </w:div>
    <w:div w:id="347799624">
      <w:bodyDiv w:val="1"/>
      <w:marLeft w:val="0"/>
      <w:marRight w:val="0"/>
      <w:marTop w:val="0"/>
      <w:marBottom w:val="0"/>
      <w:divBdr>
        <w:top w:val="none" w:sz="0" w:space="0" w:color="auto"/>
        <w:left w:val="none" w:sz="0" w:space="0" w:color="auto"/>
        <w:bottom w:val="none" w:sz="0" w:space="0" w:color="auto"/>
        <w:right w:val="none" w:sz="0" w:space="0" w:color="auto"/>
      </w:divBdr>
    </w:div>
    <w:div w:id="450562649">
      <w:bodyDiv w:val="1"/>
      <w:marLeft w:val="0"/>
      <w:marRight w:val="0"/>
      <w:marTop w:val="0"/>
      <w:marBottom w:val="0"/>
      <w:divBdr>
        <w:top w:val="none" w:sz="0" w:space="0" w:color="auto"/>
        <w:left w:val="none" w:sz="0" w:space="0" w:color="auto"/>
        <w:bottom w:val="none" w:sz="0" w:space="0" w:color="auto"/>
        <w:right w:val="none" w:sz="0" w:space="0" w:color="auto"/>
      </w:divBdr>
    </w:div>
    <w:div w:id="610473633">
      <w:bodyDiv w:val="1"/>
      <w:marLeft w:val="0"/>
      <w:marRight w:val="0"/>
      <w:marTop w:val="0"/>
      <w:marBottom w:val="0"/>
      <w:divBdr>
        <w:top w:val="none" w:sz="0" w:space="0" w:color="auto"/>
        <w:left w:val="none" w:sz="0" w:space="0" w:color="auto"/>
        <w:bottom w:val="none" w:sz="0" w:space="0" w:color="auto"/>
        <w:right w:val="none" w:sz="0" w:space="0" w:color="auto"/>
      </w:divBdr>
    </w:div>
    <w:div w:id="771243074">
      <w:bodyDiv w:val="1"/>
      <w:marLeft w:val="0"/>
      <w:marRight w:val="0"/>
      <w:marTop w:val="0"/>
      <w:marBottom w:val="0"/>
      <w:divBdr>
        <w:top w:val="none" w:sz="0" w:space="0" w:color="auto"/>
        <w:left w:val="none" w:sz="0" w:space="0" w:color="auto"/>
        <w:bottom w:val="none" w:sz="0" w:space="0" w:color="auto"/>
        <w:right w:val="none" w:sz="0" w:space="0" w:color="auto"/>
      </w:divBdr>
      <w:divsChild>
        <w:div w:id="1948078073">
          <w:marLeft w:val="0"/>
          <w:marRight w:val="0"/>
          <w:marTop w:val="0"/>
          <w:marBottom w:val="0"/>
          <w:divBdr>
            <w:top w:val="none" w:sz="0" w:space="0" w:color="auto"/>
            <w:left w:val="none" w:sz="0" w:space="0" w:color="auto"/>
            <w:bottom w:val="none" w:sz="0" w:space="0" w:color="auto"/>
            <w:right w:val="none" w:sz="0" w:space="0" w:color="auto"/>
          </w:divBdr>
          <w:divsChild>
            <w:div w:id="823739360">
              <w:marLeft w:val="0"/>
              <w:marRight w:val="0"/>
              <w:marTop w:val="0"/>
              <w:marBottom w:val="0"/>
              <w:divBdr>
                <w:top w:val="none" w:sz="0" w:space="0" w:color="auto"/>
                <w:left w:val="none" w:sz="0" w:space="0" w:color="auto"/>
                <w:bottom w:val="none" w:sz="0" w:space="0" w:color="auto"/>
                <w:right w:val="none" w:sz="0" w:space="0" w:color="auto"/>
              </w:divBdr>
              <w:divsChild>
                <w:div w:id="1814563844">
                  <w:marLeft w:val="0"/>
                  <w:marRight w:val="0"/>
                  <w:marTop w:val="0"/>
                  <w:marBottom w:val="0"/>
                  <w:divBdr>
                    <w:top w:val="none" w:sz="0" w:space="0" w:color="auto"/>
                    <w:left w:val="none" w:sz="0" w:space="0" w:color="auto"/>
                    <w:bottom w:val="none" w:sz="0" w:space="0" w:color="auto"/>
                    <w:right w:val="none" w:sz="0" w:space="0" w:color="auto"/>
                  </w:divBdr>
                </w:div>
                <w:div w:id="1883403470">
                  <w:marLeft w:val="0"/>
                  <w:marRight w:val="0"/>
                  <w:marTop w:val="0"/>
                  <w:marBottom w:val="0"/>
                  <w:divBdr>
                    <w:top w:val="none" w:sz="0" w:space="0" w:color="auto"/>
                    <w:left w:val="none" w:sz="0" w:space="0" w:color="auto"/>
                    <w:bottom w:val="none" w:sz="0" w:space="0" w:color="auto"/>
                    <w:right w:val="none" w:sz="0" w:space="0" w:color="auto"/>
                  </w:divBdr>
                </w:div>
                <w:div w:id="864903762">
                  <w:marLeft w:val="0"/>
                  <w:marRight w:val="0"/>
                  <w:marTop w:val="0"/>
                  <w:marBottom w:val="0"/>
                  <w:divBdr>
                    <w:top w:val="none" w:sz="0" w:space="0" w:color="auto"/>
                    <w:left w:val="none" w:sz="0" w:space="0" w:color="auto"/>
                    <w:bottom w:val="none" w:sz="0" w:space="0" w:color="auto"/>
                    <w:right w:val="none" w:sz="0" w:space="0" w:color="auto"/>
                  </w:divBdr>
                </w:div>
                <w:div w:id="203373357">
                  <w:marLeft w:val="0"/>
                  <w:marRight w:val="0"/>
                  <w:marTop w:val="0"/>
                  <w:marBottom w:val="0"/>
                  <w:divBdr>
                    <w:top w:val="none" w:sz="0" w:space="0" w:color="auto"/>
                    <w:left w:val="none" w:sz="0" w:space="0" w:color="auto"/>
                    <w:bottom w:val="none" w:sz="0" w:space="0" w:color="auto"/>
                    <w:right w:val="none" w:sz="0" w:space="0" w:color="auto"/>
                  </w:divBdr>
                </w:div>
                <w:div w:id="870460944">
                  <w:marLeft w:val="0"/>
                  <w:marRight w:val="0"/>
                  <w:marTop w:val="0"/>
                  <w:marBottom w:val="0"/>
                  <w:divBdr>
                    <w:top w:val="none" w:sz="0" w:space="0" w:color="auto"/>
                    <w:left w:val="none" w:sz="0" w:space="0" w:color="auto"/>
                    <w:bottom w:val="none" w:sz="0" w:space="0" w:color="auto"/>
                    <w:right w:val="none" w:sz="0" w:space="0" w:color="auto"/>
                  </w:divBdr>
                </w:div>
              </w:divsChild>
            </w:div>
            <w:div w:id="66348987">
              <w:marLeft w:val="0"/>
              <w:marRight w:val="0"/>
              <w:marTop w:val="0"/>
              <w:marBottom w:val="0"/>
              <w:divBdr>
                <w:top w:val="none" w:sz="0" w:space="0" w:color="auto"/>
                <w:left w:val="none" w:sz="0" w:space="0" w:color="auto"/>
                <w:bottom w:val="none" w:sz="0" w:space="0" w:color="auto"/>
                <w:right w:val="none" w:sz="0" w:space="0" w:color="auto"/>
              </w:divBdr>
            </w:div>
            <w:div w:id="80175934">
              <w:marLeft w:val="0"/>
              <w:marRight w:val="0"/>
              <w:marTop w:val="0"/>
              <w:marBottom w:val="0"/>
              <w:divBdr>
                <w:top w:val="none" w:sz="0" w:space="0" w:color="auto"/>
                <w:left w:val="none" w:sz="0" w:space="0" w:color="auto"/>
                <w:bottom w:val="none" w:sz="0" w:space="0" w:color="auto"/>
                <w:right w:val="none" w:sz="0" w:space="0" w:color="auto"/>
              </w:divBdr>
            </w:div>
          </w:divsChild>
        </w:div>
        <w:div w:id="899949221">
          <w:marLeft w:val="0"/>
          <w:marRight w:val="0"/>
          <w:marTop w:val="0"/>
          <w:marBottom w:val="0"/>
          <w:divBdr>
            <w:top w:val="none" w:sz="0" w:space="0" w:color="auto"/>
            <w:left w:val="none" w:sz="0" w:space="0" w:color="auto"/>
            <w:bottom w:val="none" w:sz="0" w:space="0" w:color="auto"/>
            <w:right w:val="none" w:sz="0" w:space="0" w:color="auto"/>
          </w:divBdr>
        </w:div>
      </w:divsChild>
    </w:div>
    <w:div w:id="791170369">
      <w:bodyDiv w:val="1"/>
      <w:marLeft w:val="0"/>
      <w:marRight w:val="0"/>
      <w:marTop w:val="0"/>
      <w:marBottom w:val="0"/>
      <w:divBdr>
        <w:top w:val="none" w:sz="0" w:space="0" w:color="auto"/>
        <w:left w:val="none" w:sz="0" w:space="0" w:color="auto"/>
        <w:bottom w:val="none" w:sz="0" w:space="0" w:color="auto"/>
        <w:right w:val="none" w:sz="0" w:space="0" w:color="auto"/>
      </w:divBdr>
    </w:div>
    <w:div w:id="920143793">
      <w:bodyDiv w:val="1"/>
      <w:marLeft w:val="0"/>
      <w:marRight w:val="0"/>
      <w:marTop w:val="0"/>
      <w:marBottom w:val="0"/>
      <w:divBdr>
        <w:top w:val="none" w:sz="0" w:space="0" w:color="auto"/>
        <w:left w:val="none" w:sz="0" w:space="0" w:color="auto"/>
        <w:bottom w:val="none" w:sz="0" w:space="0" w:color="auto"/>
        <w:right w:val="none" w:sz="0" w:space="0" w:color="auto"/>
      </w:divBdr>
    </w:div>
    <w:div w:id="979919118">
      <w:bodyDiv w:val="1"/>
      <w:marLeft w:val="0"/>
      <w:marRight w:val="0"/>
      <w:marTop w:val="0"/>
      <w:marBottom w:val="0"/>
      <w:divBdr>
        <w:top w:val="none" w:sz="0" w:space="0" w:color="auto"/>
        <w:left w:val="none" w:sz="0" w:space="0" w:color="auto"/>
        <w:bottom w:val="none" w:sz="0" w:space="0" w:color="auto"/>
        <w:right w:val="none" w:sz="0" w:space="0" w:color="auto"/>
      </w:divBdr>
    </w:div>
    <w:div w:id="1007294226">
      <w:bodyDiv w:val="1"/>
      <w:marLeft w:val="0"/>
      <w:marRight w:val="0"/>
      <w:marTop w:val="0"/>
      <w:marBottom w:val="0"/>
      <w:divBdr>
        <w:top w:val="none" w:sz="0" w:space="0" w:color="auto"/>
        <w:left w:val="none" w:sz="0" w:space="0" w:color="auto"/>
        <w:bottom w:val="none" w:sz="0" w:space="0" w:color="auto"/>
        <w:right w:val="none" w:sz="0" w:space="0" w:color="auto"/>
      </w:divBdr>
      <w:divsChild>
        <w:div w:id="971517649">
          <w:marLeft w:val="0"/>
          <w:marRight w:val="0"/>
          <w:marTop w:val="0"/>
          <w:marBottom w:val="0"/>
          <w:divBdr>
            <w:top w:val="none" w:sz="0" w:space="0" w:color="auto"/>
            <w:left w:val="none" w:sz="0" w:space="0" w:color="auto"/>
            <w:bottom w:val="none" w:sz="0" w:space="0" w:color="auto"/>
            <w:right w:val="none" w:sz="0" w:space="0" w:color="auto"/>
          </w:divBdr>
          <w:divsChild>
            <w:div w:id="924875464">
              <w:marLeft w:val="0"/>
              <w:marRight w:val="0"/>
              <w:marTop w:val="0"/>
              <w:marBottom w:val="0"/>
              <w:divBdr>
                <w:top w:val="none" w:sz="0" w:space="0" w:color="auto"/>
                <w:left w:val="none" w:sz="0" w:space="0" w:color="auto"/>
                <w:bottom w:val="none" w:sz="0" w:space="0" w:color="auto"/>
                <w:right w:val="none" w:sz="0" w:space="0" w:color="auto"/>
              </w:divBdr>
              <w:divsChild>
                <w:div w:id="1076710335">
                  <w:marLeft w:val="0"/>
                  <w:marRight w:val="0"/>
                  <w:marTop w:val="0"/>
                  <w:marBottom w:val="0"/>
                  <w:divBdr>
                    <w:top w:val="none" w:sz="0" w:space="0" w:color="auto"/>
                    <w:left w:val="none" w:sz="0" w:space="0" w:color="auto"/>
                    <w:bottom w:val="none" w:sz="0" w:space="0" w:color="auto"/>
                    <w:right w:val="none" w:sz="0" w:space="0" w:color="auto"/>
                  </w:divBdr>
                </w:div>
                <w:div w:id="23215068">
                  <w:marLeft w:val="0"/>
                  <w:marRight w:val="0"/>
                  <w:marTop w:val="0"/>
                  <w:marBottom w:val="0"/>
                  <w:divBdr>
                    <w:top w:val="none" w:sz="0" w:space="0" w:color="auto"/>
                    <w:left w:val="none" w:sz="0" w:space="0" w:color="auto"/>
                    <w:bottom w:val="none" w:sz="0" w:space="0" w:color="auto"/>
                    <w:right w:val="none" w:sz="0" w:space="0" w:color="auto"/>
                  </w:divBdr>
                </w:div>
                <w:div w:id="2038432618">
                  <w:marLeft w:val="0"/>
                  <w:marRight w:val="0"/>
                  <w:marTop w:val="0"/>
                  <w:marBottom w:val="0"/>
                  <w:divBdr>
                    <w:top w:val="none" w:sz="0" w:space="0" w:color="auto"/>
                    <w:left w:val="none" w:sz="0" w:space="0" w:color="auto"/>
                    <w:bottom w:val="none" w:sz="0" w:space="0" w:color="auto"/>
                    <w:right w:val="none" w:sz="0" w:space="0" w:color="auto"/>
                  </w:divBdr>
                </w:div>
                <w:div w:id="179705284">
                  <w:marLeft w:val="0"/>
                  <w:marRight w:val="0"/>
                  <w:marTop w:val="0"/>
                  <w:marBottom w:val="0"/>
                  <w:divBdr>
                    <w:top w:val="none" w:sz="0" w:space="0" w:color="auto"/>
                    <w:left w:val="none" w:sz="0" w:space="0" w:color="auto"/>
                    <w:bottom w:val="none" w:sz="0" w:space="0" w:color="auto"/>
                    <w:right w:val="none" w:sz="0" w:space="0" w:color="auto"/>
                  </w:divBdr>
                </w:div>
                <w:div w:id="142158228">
                  <w:marLeft w:val="0"/>
                  <w:marRight w:val="0"/>
                  <w:marTop w:val="0"/>
                  <w:marBottom w:val="0"/>
                  <w:divBdr>
                    <w:top w:val="none" w:sz="0" w:space="0" w:color="auto"/>
                    <w:left w:val="none" w:sz="0" w:space="0" w:color="auto"/>
                    <w:bottom w:val="none" w:sz="0" w:space="0" w:color="auto"/>
                    <w:right w:val="none" w:sz="0" w:space="0" w:color="auto"/>
                  </w:divBdr>
                </w:div>
              </w:divsChild>
            </w:div>
            <w:div w:id="1987201151">
              <w:marLeft w:val="0"/>
              <w:marRight w:val="0"/>
              <w:marTop w:val="0"/>
              <w:marBottom w:val="0"/>
              <w:divBdr>
                <w:top w:val="none" w:sz="0" w:space="0" w:color="auto"/>
                <w:left w:val="none" w:sz="0" w:space="0" w:color="auto"/>
                <w:bottom w:val="none" w:sz="0" w:space="0" w:color="auto"/>
                <w:right w:val="none" w:sz="0" w:space="0" w:color="auto"/>
              </w:divBdr>
            </w:div>
            <w:div w:id="1172835260">
              <w:marLeft w:val="0"/>
              <w:marRight w:val="0"/>
              <w:marTop w:val="0"/>
              <w:marBottom w:val="0"/>
              <w:divBdr>
                <w:top w:val="none" w:sz="0" w:space="0" w:color="auto"/>
                <w:left w:val="none" w:sz="0" w:space="0" w:color="auto"/>
                <w:bottom w:val="none" w:sz="0" w:space="0" w:color="auto"/>
                <w:right w:val="none" w:sz="0" w:space="0" w:color="auto"/>
              </w:divBdr>
            </w:div>
          </w:divsChild>
        </w:div>
        <w:div w:id="726032973">
          <w:marLeft w:val="0"/>
          <w:marRight w:val="0"/>
          <w:marTop w:val="0"/>
          <w:marBottom w:val="0"/>
          <w:divBdr>
            <w:top w:val="none" w:sz="0" w:space="0" w:color="auto"/>
            <w:left w:val="none" w:sz="0" w:space="0" w:color="auto"/>
            <w:bottom w:val="none" w:sz="0" w:space="0" w:color="auto"/>
            <w:right w:val="none" w:sz="0" w:space="0" w:color="auto"/>
          </w:divBdr>
        </w:div>
      </w:divsChild>
    </w:div>
    <w:div w:id="1075905490">
      <w:bodyDiv w:val="1"/>
      <w:marLeft w:val="0"/>
      <w:marRight w:val="0"/>
      <w:marTop w:val="0"/>
      <w:marBottom w:val="0"/>
      <w:divBdr>
        <w:top w:val="none" w:sz="0" w:space="0" w:color="auto"/>
        <w:left w:val="none" w:sz="0" w:space="0" w:color="auto"/>
        <w:bottom w:val="none" w:sz="0" w:space="0" w:color="auto"/>
        <w:right w:val="none" w:sz="0" w:space="0" w:color="auto"/>
      </w:divBdr>
    </w:div>
    <w:div w:id="1487089888">
      <w:bodyDiv w:val="1"/>
      <w:marLeft w:val="0"/>
      <w:marRight w:val="0"/>
      <w:marTop w:val="0"/>
      <w:marBottom w:val="0"/>
      <w:divBdr>
        <w:top w:val="none" w:sz="0" w:space="0" w:color="auto"/>
        <w:left w:val="none" w:sz="0" w:space="0" w:color="auto"/>
        <w:bottom w:val="none" w:sz="0" w:space="0" w:color="auto"/>
        <w:right w:val="none" w:sz="0" w:space="0" w:color="auto"/>
      </w:divBdr>
      <w:divsChild>
        <w:div w:id="1922180077">
          <w:marLeft w:val="0"/>
          <w:marRight w:val="0"/>
          <w:marTop w:val="0"/>
          <w:marBottom w:val="0"/>
          <w:divBdr>
            <w:top w:val="none" w:sz="0" w:space="0" w:color="auto"/>
            <w:left w:val="none" w:sz="0" w:space="0" w:color="auto"/>
            <w:bottom w:val="none" w:sz="0" w:space="0" w:color="auto"/>
            <w:right w:val="none" w:sz="0" w:space="0" w:color="auto"/>
          </w:divBdr>
          <w:divsChild>
            <w:div w:id="1244216319">
              <w:marLeft w:val="0"/>
              <w:marRight w:val="0"/>
              <w:marTop w:val="0"/>
              <w:marBottom w:val="0"/>
              <w:divBdr>
                <w:top w:val="none" w:sz="0" w:space="0" w:color="auto"/>
                <w:left w:val="none" w:sz="0" w:space="0" w:color="auto"/>
                <w:bottom w:val="none" w:sz="0" w:space="0" w:color="auto"/>
                <w:right w:val="none" w:sz="0" w:space="0" w:color="auto"/>
              </w:divBdr>
              <w:divsChild>
                <w:div w:id="674305842">
                  <w:marLeft w:val="0"/>
                  <w:marRight w:val="0"/>
                  <w:marTop w:val="0"/>
                  <w:marBottom w:val="0"/>
                  <w:divBdr>
                    <w:top w:val="none" w:sz="0" w:space="0" w:color="auto"/>
                    <w:left w:val="none" w:sz="0" w:space="0" w:color="auto"/>
                    <w:bottom w:val="none" w:sz="0" w:space="0" w:color="auto"/>
                    <w:right w:val="none" w:sz="0" w:space="0" w:color="auto"/>
                  </w:divBdr>
                </w:div>
                <w:div w:id="1952207286">
                  <w:marLeft w:val="0"/>
                  <w:marRight w:val="0"/>
                  <w:marTop w:val="0"/>
                  <w:marBottom w:val="0"/>
                  <w:divBdr>
                    <w:top w:val="none" w:sz="0" w:space="0" w:color="auto"/>
                    <w:left w:val="none" w:sz="0" w:space="0" w:color="auto"/>
                    <w:bottom w:val="none" w:sz="0" w:space="0" w:color="auto"/>
                    <w:right w:val="none" w:sz="0" w:space="0" w:color="auto"/>
                  </w:divBdr>
                </w:div>
                <w:div w:id="1122192316">
                  <w:marLeft w:val="0"/>
                  <w:marRight w:val="0"/>
                  <w:marTop w:val="0"/>
                  <w:marBottom w:val="0"/>
                  <w:divBdr>
                    <w:top w:val="none" w:sz="0" w:space="0" w:color="auto"/>
                    <w:left w:val="none" w:sz="0" w:space="0" w:color="auto"/>
                    <w:bottom w:val="none" w:sz="0" w:space="0" w:color="auto"/>
                    <w:right w:val="none" w:sz="0" w:space="0" w:color="auto"/>
                  </w:divBdr>
                </w:div>
                <w:div w:id="124472672">
                  <w:marLeft w:val="0"/>
                  <w:marRight w:val="0"/>
                  <w:marTop w:val="0"/>
                  <w:marBottom w:val="0"/>
                  <w:divBdr>
                    <w:top w:val="none" w:sz="0" w:space="0" w:color="auto"/>
                    <w:left w:val="none" w:sz="0" w:space="0" w:color="auto"/>
                    <w:bottom w:val="none" w:sz="0" w:space="0" w:color="auto"/>
                    <w:right w:val="none" w:sz="0" w:space="0" w:color="auto"/>
                  </w:divBdr>
                </w:div>
                <w:div w:id="2040272736">
                  <w:marLeft w:val="0"/>
                  <w:marRight w:val="0"/>
                  <w:marTop w:val="0"/>
                  <w:marBottom w:val="0"/>
                  <w:divBdr>
                    <w:top w:val="none" w:sz="0" w:space="0" w:color="auto"/>
                    <w:left w:val="none" w:sz="0" w:space="0" w:color="auto"/>
                    <w:bottom w:val="none" w:sz="0" w:space="0" w:color="auto"/>
                    <w:right w:val="none" w:sz="0" w:space="0" w:color="auto"/>
                  </w:divBdr>
                </w:div>
              </w:divsChild>
            </w:div>
            <w:div w:id="894200160">
              <w:marLeft w:val="0"/>
              <w:marRight w:val="0"/>
              <w:marTop w:val="0"/>
              <w:marBottom w:val="0"/>
              <w:divBdr>
                <w:top w:val="none" w:sz="0" w:space="0" w:color="auto"/>
                <w:left w:val="none" w:sz="0" w:space="0" w:color="auto"/>
                <w:bottom w:val="none" w:sz="0" w:space="0" w:color="auto"/>
                <w:right w:val="none" w:sz="0" w:space="0" w:color="auto"/>
              </w:divBdr>
            </w:div>
            <w:div w:id="900217009">
              <w:marLeft w:val="0"/>
              <w:marRight w:val="0"/>
              <w:marTop w:val="0"/>
              <w:marBottom w:val="0"/>
              <w:divBdr>
                <w:top w:val="none" w:sz="0" w:space="0" w:color="auto"/>
                <w:left w:val="none" w:sz="0" w:space="0" w:color="auto"/>
                <w:bottom w:val="none" w:sz="0" w:space="0" w:color="auto"/>
                <w:right w:val="none" w:sz="0" w:space="0" w:color="auto"/>
              </w:divBdr>
            </w:div>
          </w:divsChild>
        </w:div>
        <w:div w:id="1064794556">
          <w:marLeft w:val="0"/>
          <w:marRight w:val="0"/>
          <w:marTop w:val="0"/>
          <w:marBottom w:val="0"/>
          <w:divBdr>
            <w:top w:val="none" w:sz="0" w:space="0" w:color="auto"/>
            <w:left w:val="none" w:sz="0" w:space="0" w:color="auto"/>
            <w:bottom w:val="none" w:sz="0" w:space="0" w:color="auto"/>
            <w:right w:val="none" w:sz="0" w:space="0" w:color="auto"/>
          </w:divBdr>
        </w:div>
      </w:divsChild>
    </w:div>
    <w:div w:id="1550534527">
      <w:bodyDiv w:val="1"/>
      <w:marLeft w:val="0"/>
      <w:marRight w:val="0"/>
      <w:marTop w:val="0"/>
      <w:marBottom w:val="0"/>
      <w:divBdr>
        <w:top w:val="none" w:sz="0" w:space="0" w:color="auto"/>
        <w:left w:val="none" w:sz="0" w:space="0" w:color="auto"/>
        <w:bottom w:val="none" w:sz="0" w:space="0" w:color="auto"/>
        <w:right w:val="none" w:sz="0" w:space="0" w:color="auto"/>
      </w:divBdr>
    </w:div>
    <w:div w:id="1603994173">
      <w:bodyDiv w:val="1"/>
      <w:marLeft w:val="0"/>
      <w:marRight w:val="0"/>
      <w:marTop w:val="0"/>
      <w:marBottom w:val="0"/>
      <w:divBdr>
        <w:top w:val="none" w:sz="0" w:space="0" w:color="auto"/>
        <w:left w:val="none" w:sz="0" w:space="0" w:color="auto"/>
        <w:bottom w:val="none" w:sz="0" w:space="0" w:color="auto"/>
        <w:right w:val="none" w:sz="0" w:space="0" w:color="auto"/>
      </w:divBdr>
    </w:div>
    <w:div w:id="1668049161">
      <w:bodyDiv w:val="1"/>
      <w:marLeft w:val="0"/>
      <w:marRight w:val="0"/>
      <w:marTop w:val="0"/>
      <w:marBottom w:val="0"/>
      <w:divBdr>
        <w:top w:val="none" w:sz="0" w:space="0" w:color="auto"/>
        <w:left w:val="none" w:sz="0" w:space="0" w:color="auto"/>
        <w:bottom w:val="none" w:sz="0" w:space="0" w:color="auto"/>
        <w:right w:val="none" w:sz="0" w:space="0" w:color="auto"/>
      </w:divBdr>
      <w:divsChild>
        <w:div w:id="1482162445">
          <w:marLeft w:val="0"/>
          <w:marRight w:val="0"/>
          <w:marTop w:val="0"/>
          <w:marBottom w:val="0"/>
          <w:divBdr>
            <w:top w:val="none" w:sz="0" w:space="0" w:color="auto"/>
            <w:left w:val="none" w:sz="0" w:space="0" w:color="auto"/>
            <w:bottom w:val="none" w:sz="0" w:space="0" w:color="auto"/>
            <w:right w:val="none" w:sz="0" w:space="0" w:color="auto"/>
          </w:divBdr>
        </w:div>
        <w:div w:id="1311327418">
          <w:marLeft w:val="0"/>
          <w:marRight w:val="0"/>
          <w:marTop w:val="0"/>
          <w:marBottom w:val="0"/>
          <w:divBdr>
            <w:top w:val="none" w:sz="0" w:space="0" w:color="auto"/>
            <w:left w:val="none" w:sz="0" w:space="0" w:color="auto"/>
            <w:bottom w:val="none" w:sz="0" w:space="0" w:color="auto"/>
            <w:right w:val="none" w:sz="0" w:space="0" w:color="auto"/>
          </w:divBdr>
        </w:div>
        <w:div w:id="572276046">
          <w:marLeft w:val="0"/>
          <w:marRight w:val="0"/>
          <w:marTop w:val="0"/>
          <w:marBottom w:val="0"/>
          <w:divBdr>
            <w:top w:val="none" w:sz="0" w:space="0" w:color="auto"/>
            <w:left w:val="none" w:sz="0" w:space="0" w:color="auto"/>
            <w:bottom w:val="none" w:sz="0" w:space="0" w:color="auto"/>
            <w:right w:val="none" w:sz="0" w:space="0" w:color="auto"/>
          </w:divBdr>
        </w:div>
        <w:div w:id="1860780297">
          <w:marLeft w:val="0"/>
          <w:marRight w:val="0"/>
          <w:marTop w:val="0"/>
          <w:marBottom w:val="0"/>
          <w:divBdr>
            <w:top w:val="none" w:sz="0" w:space="0" w:color="auto"/>
            <w:left w:val="none" w:sz="0" w:space="0" w:color="auto"/>
            <w:bottom w:val="none" w:sz="0" w:space="0" w:color="auto"/>
            <w:right w:val="none" w:sz="0" w:space="0" w:color="auto"/>
          </w:divBdr>
        </w:div>
        <w:div w:id="267197698">
          <w:marLeft w:val="0"/>
          <w:marRight w:val="0"/>
          <w:marTop w:val="0"/>
          <w:marBottom w:val="0"/>
          <w:divBdr>
            <w:top w:val="none" w:sz="0" w:space="0" w:color="auto"/>
            <w:left w:val="none" w:sz="0" w:space="0" w:color="auto"/>
            <w:bottom w:val="none" w:sz="0" w:space="0" w:color="auto"/>
            <w:right w:val="none" w:sz="0" w:space="0" w:color="auto"/>
          </w:divBdr>
        </w:div>
        <w:div w:id="1605454415">
          <w:marLeft w:val="0"/>
          <w:marRight w:val="0"/>
          <w:marTop w:val="0"/>
          <w:marBottom w:val="0"/>
          <w:divBdr>
            <w:top w:val="none" w:sz="0" w:space="0" w:color="auto"/>
            <w:left w:val="none" w:sz="0" w:space="0" w:color="auto"/>
            <w:bottom w:val="none" w:sz="0" w:space="0" w:color="auto"/>
            <w:right w:val="none" w:sz="0" w:space="0" w:color="auto"/>
          </w:divBdr>
        </w:div>
      </w:divsChild>
    </w:div>
    <w:div w:id="1897623555">
      <w:bodyDiv w:val="1"/>
      <w:marLeft w:val="0"/>
      <w:marRight w:val="0"/>
      <w:marTop w:val="0"/>
      <w:marBottom w:val="0"/>
      <w:divBdr>
        <w:top w:val="none" w:sz="0" w:space="0" w:color="auto"/>
        <w:left w:val="none" w:sz="0" w:space="0" w:color="auto"/>
        <w:bottom w:val="none" w:sz="0" w:space="0" w:color="auto"/>
        <w:right w:val="none" w:sz="0" w:space="0" w:color="auto"/>
      </w:divBdr>
    </w:div>
    <w:div w:id="201576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3fd2409a50f74271916836ae6861e68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3fd2409a50f74271916836ae6861e683</Template>
  <TotalTime>5</TotalTime>
  <Pages>4</Pages>
  <Words>1158</Words>
  <Characters>8074</Characters>
  <Application>Microsoft Office Word</Application>
  <DocSecurity>0</DocSecurity>
  <Lines>139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MOKESČIO UŽ VAIKO IŠLAIKYMĄ VILNIAUS MIESTO SAVIVALDYBĖS MOKYKLOSE, ĮGYVENDINANČIOSE IKIMOKYKLINIO IR PRIEŠMOKYKLINIO UGDYMO PROGRAMAS, NUSTATYMO TVARKOS APRAŠO TVIRTINIMO IR VIENOS DIENOS VAIKO MAITINIMO NORMOS NUSTATYMO</vt:lpstr>
      <vt:lpstr/>
    </vt:vector>
  </TitlesOfParts>
  <Manager>2024-11-27</Manager>
  <Company>SINTAGMA</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MAITINIMO ORGANIZAVIMO IR MAITINIMO KAINŲ NUSTATYMO VILNIAUS MIESTO SAVIVALDYBĖS BENDROJO IR IKIMOKYKLINIO UGDYMO MOKYKLOSE (2 PRIEDAS)</dc:title>
  <dc:subject>1-732</dc:subject>
  <dc:creator>VILNIAUS MIESTO SAVIVALDYBĖS TARYBA</dc:creator>
  <cp:lastModifiedBy>Aušra Laričevienė</cp:lastModifiedBy>
  <cp:revision>7</cp:revision>
  <dcterms:created xsi:type="dcterms:W3CDTF">2024-05-27T08:15:00Z</dcterms:created>
  <dcterms:modified xsi:type="dcterms:W3CDTF">2024-11-28T19:06:00Z</dcterms:modified>
  <cp:category>PRIEDAS</cp:category>
</cp:coreProperties>
</file>